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40A1" w14:textId="66DFFA94" w:rsidR="00953E64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>Приложение №</w:t>
      </w:r>
      <w:r w:rsidR="00C310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F3856">
        <w:rPr>
          <w:rFonts w:ascii="Times New Roman" w:hAnsi="Times New Roman" w:cs="Times New Roman"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Cs/>
          <w:iCs/>
          <w:sz w:val="24"/>
          <w:szCs w:val="24"/>
        </w:rPr>
        <w:t>к котировочной документации</w:t>
      </w:r>
    </w:p>
    <w:p w14:paraId="4F7BE92F" w14:textId="77777777" w:rsidR="00BF3856" w:rsidRPr="00BF3856" w:rsidRDefault="00BF3856" w:rsidP="00BF3856">
      <w:pPr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8D2F01A" w14:textId="6E8D2F10" w:rsidR="00953E64" w:rsidRDefault="0028463D" w:rsidP="0028463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8463D">
        <w:rPr>
          <w:rFonts w:ascii="Times New Roman" w:hAnsi="Times New Roman" w:cs="Times New Roman"/>
          <w:b/>
          <w:iCs/>
          <w:sz w:val="24"/>
          <w:szCs w:val="24"/>
        </w:rPr>
        <w:t>ТЕХНИЧЕСКОЕ ЗАДАНИЕ</w:t>
      </w:r>
    </w:p>
    <w:p w14:paraId="6D86768D" w14:textId="33EA8130" w:rsidR="00953E64" w:rsidRPr="0028463D" w:rsidRDefault="00953E64" w:rsidP="00953E6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8463D">
        <w:rPr>
          <w:rFonts w:ascii="Times New Roman" w:hAnsi="Times New Roman" w:cs="Times New Roman"/>
          <w:b/>
          <w:iCs/>
          <w:sz w:val="28"/>
          <w:szCs w:val="28"/>
        </w:rPr>
        <w:t xml:space="preserve">Предмет закупки: </w:t>
      </w:r>
      <w:r w:rsidRPr="0028463D">
        <w:rPr>
          <w:rFonts w:ascii="Times New Roman" w:hAnsi="Times New Roman" w:cs="Times New Roman"/>
          <w:bCs/>
          <w:iCs/>
          <w:sz w:val="28"/>
          <w:szCs w:val="28"/>
        </w:rPr>
        <w:t>поставка расходных медицинских материалов</w:t>
      </w:r>
      <w:r w:rsidR="0028463D">
        <w:rPr>
          <w:rFonts w:ascii="Times New Roman" w:hAnsi="Times New Roman" w:cs="Times New Roman"/>
          <w:bCs/>
          <w:iCs/>
          <w:sz w:val="28"/>
          <w:szCs w:val="28"/>
        </w:rPr>
        <w:t xml:space="preserve"> для нужд ЧУЗ «КБ «РЖД-Медицина» г. Владикавказ»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6230"/>
        <w:gridCol w:w="367"/>
        <w:gridCol w:w="367"/>
        <w:gridCol w:w="366"/>
        <w:gridCol w:w="366"/>
        <w:gridCol w:w="366"/>
        <w:gridCol w:w="366"/>
        <w:gridCol w:w="366"/>
        <w:gridCol w:w="1271"/>
      </w:tblGrid>
      <w:tr w:rsidR="00953E64" w:rsidRPr="00953E64" w14:paraId="49A0FE53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275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5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    Общие положения</w:t>
            </w:r>
            <w:bookmarkEnd w:id="0"/>
          </w:p>
        </w:tc>
      </w:tr>
      <w:tr w:rsidR="00953E64" w:rsidRPr="00953E64" w14:paraId="0152494A" w14:textId="77777777" w:rsidTr="0028463D">
        <w:trPr>
          <w:trHeight w:val="103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07918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  Поставка Товара осуществляется силами и средствами Поставщика в аптеку Покупателя, расположенную по адресу: РСО-Алания, г. Владикавказ, ул. Чкалова, д. 16.</w:t>
            </w:r>
          </w:p>
        </w:tc>
      </w:tr>
      <w:tr w:rsidR="00953E64" w:rsidRPr="00953E64" w14:paraId="3D8E5353" w14:textId="77777777" w:rsidTr="0028463D">
        <w:trPr>
          <w:trHeight w:val="52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5EDE" w14:textId="77777777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поставки согласовывается не менее чем за 48 часов до поставки.</w:t>
            </w:r>
          </w:p>
        </w:tc>
      </w:tr>
      <w:tr w:rsidR="00953E64" w:rsidRPr="00953E64" w14:paraId="09894E96" w14:textId="77777777" w:rsidTr="0028463D">
        <w:trPr>
          <w:trHeight w:val="103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1F72F1" w14:textId="2181F14F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  Срок поставки Товара: Поставщик осуществляет поставку Товара партиями по заявкам Покупателя в период с даты подписания  Договора до окончания срока его действия установленного Разделом 1</w:t>
            </w:r>
            <w:r w:rsidR="00BF38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Договора, в рабочие дни (с понедельника по пятницу, исключая нерабочие праздничные дни) с 8.00 до 17.00. </w:t>
            </w:r>
          </w:p>
        </w:tc>
      </w:tr>
      <w:tr w:rsidR="00953E64" w:rsidRPr="00953E64" w14:paraId="3E2B05D5" w14:textId="77777777" w:rsidTr="0028463D">
        <w:trPr>
          <w:trHeight w:val="170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88B75" w14:textId="5126B8F2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Срок исполнения каждой заявки не должен составлять более 5 (пяти)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1215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 календарных дней с момента получения заявки Покупателя. 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      </w:r>
          </w:p>
        </w:tc>
      </w:tr>
      <w:tr w:rsidR="00953E64" w:rsidRPr="00953E64" w14:paraId="6E7EA376" w14:textId="77777777" w:rsidTr="0028463D">
        <w:trPr>
          <w:trHeight w:val="856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8B9FD0" w14:textId="2349AF6A" w:rsidR="00953E64" w:rsidRPr="00953E64" w:rsidRDefault="0028463D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53E64"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          Поставщик должен передать Покупателю одновременно с передачей Товара документы, предусмотренные законом, иными нормативными правовыми актами и Договором в т.ч.:</w:t>
            </w:r>
          </w:p>
        </w:tc>
      </w:tr>
      <w:tr w:rsidR="00953E64" w:rsidRPr="00953E64" w14:paraId="5B9304B9" w14:textId="77777777" w:rsidTr="0028463D">
        <w:trPr>
          <w:trHeight w:val="6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C8DA" w14:textId="41CB61D5" w:rsidR="00953E64" w:rsidRPr="00953E64" w:rsidRDefault="00953E64" w:rsidP="00953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товарную накладную по унифицированной форме № ТОРГ-12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или универсальный передаточный документ (УПД)</w:t>
            </w:r>
          </w:p>
        </w:tc>
      </w:tr>
      <w:tr w:rsidR="00953E64" w:rsidRPr="00953E64" w14:paraId="2205C1E0" w14:textId="77777777" w:rsidTr="0028463D">
        <w:trPr>
          <w:trHeight w:val="375"/>
        </w:trPr>
        <w:tc>
          <w:tcPr>
            <w:tcW w:w="6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98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счёт-фактуру;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04C3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97B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15A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666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BECE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E0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4E89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15F4FAA" w14:textId="77777777" w:rsidTr="0028463D">
        <w:trPr>
          <w:trHeight w:val="375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BA0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счёт.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8D61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9D6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3A9D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4E9C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8BA4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EBA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D7D5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08FB" w14:textId="77777777" w:rsidR="00953E64" w:rsidRPr="00953E64" w:rsidRDefault="00953E64" w:rsidP="00953E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E64" w:rsidRPr="00953E64" w14:paraId="42386A81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0673" w14:textId="3084CAB9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" w:name="RANGE!A16"/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 Требования к составу и количеству Товара</w:t>
            </w:r>
            <w:bookmarkEnd w:id="1"/>
          </w:p>
        </w:tc>
      </w:tr>
      <w:tr w:rsidR="00953E64" w:rsidRPr="00953E64" w14:paraId="7795B6EC" w14:textId="77777777" w:rsidTr="0028463D">
        <w:trPr>
          <w:trHeight w:val="572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5AB31B" w14:textId="46845CBE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          Покупатель намерен приобрести Товар, указанный в Приложени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№1 к настоящему Техническому заданию.</w:t>
            </w:r>
          </w:p>
        </w:tc>
      </w:tr>
      <w:tr w:rsidR="00953E64" w:rsidRPr="00953E64" w14:paraId="5CE555AE" w14:textId="77777777" w:rsidTr="0028463D">
        <w:trPr>
          <w:trHeight w:val="614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76AB4" w14:textId="77777777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          Покупатель оставляет за собой право неполной выборки заявленного Товара.</w:t>
            </w:r>
          </w:p>
        </w:tc>
      </w:tr>
      <w:tr w:rsidR="00953E64" w:rsidRPr="00953E64" w14:paraId="697C828A" w14:textId="77777777" w:rsidTr="00BF3856">
        <w:trPr>
          <w:trHeight w:val="851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4C954" w14:textId="24B7EEB2" w:rsidR="00953E64" w:rsidRPr="00953E64" w:rsidRDefault="00953E64" w:rsidP="0028463D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2.3. При подаче предложения в отношении описания объекта закупки, в частности – требуемых характеристик закупаемых (применяемых) товаров, участниками должны применяться обозначения (единицы измерения, наименования показателей), соответствующие установленным заказчиком. Предложение участника должно позволять идентифицировать каждую товарную позицию при описании объекта закупки, в отношении показателя которой подается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Предложение участника в отношении поставляемых товаров, товаров, используемых при выполнении работ, оказании услуг, с любыми товарными знаками не должно сопровождаться словом «эквивалент». </w:t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Значения показателей, предоставляемых участником, не должны допускать разночтений или иметь  двусмысленное толкование. </w:t>
            </w:r>
          </w:p>
        </w:tc>
      </w:tr>
      <w:tr w:rsidR="00953E64" w:rsidRPr="00953E64" w14:paraId="317EAD15" w14:textId="77777777" w:rsidTr="0028463D">
        <w:trPr>
          <w:trHeight w:val="58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DEF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  Требования к поставке</w:t>
            </w:r>
          </w:p>
        </w:tc>
      </w:tr>
      <w:tr w:rsidR="00953E64" w:rsidRPr="00953E64" w14:paraId="419BCBEF" w14:textId="77777777" w:rsidTr="0028463D">
        <w:trPr>
          <w:trHeight w:val="693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C2C210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 Товар доставляется в упакованном виде. Упаковка должна быть выполнена из материала, обеспечивающего сохранность товара при транспортировке.</w:t>
            </w:r>
          </w:p>
        </w:tc>
      </w:tr>
      <w:tr w:rsidR="00953E64" w:rsidRPr="00953E64" w14:paraId="5B8C4F5F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1EE6" w14:textId="77777777" w:rsidR="00953E64" w:rsidRPr="00953E64" w:rsidRDefault="00953E64" w:rsidP="0028463D">
            <w:pPr>
              <w:spacing w:after="0" w:line="240" w:lineRule="auto"/>
              <w:ind w:firstLine="6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  Требование к Товару</w:t>
            </w:r>
          </w:p>
        </w:tc>
      </w:tr>
      <w:tr w:rsidR="00953E64" w:rsidRPr="00953E64" w14:paraId="6133D90E" w14:textId="77777777" w:rsidTr="0028463D">
        <w:trPr>
          <w:trHeight w:val="119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DC60E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 Если в ходе приемки Товара будет обнаружена недопоставка, некомплектность или иное несоответствие Товара условиям Договора, Стороны обязаны приостановить приемку Товара для составления Акта о несоответствии. Поставщик производит замену, допоставку Товара не позднее чем в десятидневный срок.</w:t>
            </w:r>
          </w:p>
        </w:tc>
      </w:tr>
      <w:tr w:rsidR="00953E64" w:rsidRPr="00953E64" w14:paraId="2B90B170" w14:textId="77777777" w:rsidTr="0028463D">
        <w:trPr>
          <w:trHeight w:val="1280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AE35A" w14:textId="77777777" w:rsidR="00953E64" w:rsidRPr="00953E64" w:rsidRDefault="00953E64" w:rsidP="0028463D">
            <w:pPr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  При обнаружении недостатков в Товаре, выявленных после приемки Товара (скрытые недостатки), Покупатель сообщает об этом Поставщику. Поставщик обязан устранить выявленные недостатки в течение 5 (пяти) календарных дней с момента получения замечаний от Покупателя.</w:t>
            </w:r>
          </w:p>
        </w:tc>
      </w:tr>
      <w:tr w:rsidR="00953E64" w:rsidRPr="00953E64" w14:paraId="4BC4D244" w14:textId="77777777" w:rsidTr="0028463D">
        <w:trPr>
          <w:trHeight w:val="37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C978" w14:textId="77777777" w:rsidR="00953E64" w:rsidRPr="00953E64" w:rsidRDefault="00953E64" w:rsidP="0095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        Форма, сроки и порядок оплаты</w:t>
            </w:r>
          </w:p>
        </w:tc>
      </w:tr>
      <w:tr w:rsidR="00953E64" w:rsidRPr="00953E64" w14:paraId="587DEAF1" w14:textId="77777777" w:rsidTr="0028463D">
        <w:trPr>
          <w:trHeight w:val="915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C35417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Товара производится Покупателем путем перечисления денежных средств на расчетный счет Поставщика в следующем порядке:</w:t>
            </w:r>
          </w:p>
        </w:tc>
      </w:tr>
      <w:tr w:rsidR="00953E64" w:rsidRPr="00953E64" w14:paraId="4AD19919" w14:textId="77777777" w:rsidTr="0028463D">
        <w:trPr>
          <w:trHeight w:val="797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11AA" w14:textId="77777777" w:rsidR="00953E64" w:rsidRPr="00953E64" w:rsidRDefault="00953E64" w:rsidP="0028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3E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Оплата партии Товара производится Покупателем в течение 45 (сорока пяти) календарных дней после принятия каждой конкретной партии Товара и подписания Сторонами товарной накладной формы (ТОРГ-12).</w:t>
            </w:r>
          </w:p>
        </w:tc>
      </w:tr>
    </w:tbl>
    <w:p w14:paraId="70B772EE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3153FA2A" w14:textId="3953666F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4F8D8046" w14:textId="027ED001" w:rsidR="0028463D" w:rsidRDefault="0028463D" w:rsidP="0028463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6437E1E1" w14:textId="7EF8D637" w:rsidR="0028463D" w:rsidRPr="0028463D" w:rsidRDefault="0028463D" w:rsidP="0028463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Ведущий специалист по закупкам    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А.У. </w:t>
      </w:r>
      <w:proofErr w:type="spellStart"/>
      <w:r w:rsidRPr="0028463D">
        <w:rPr>
          <w:rFonts w:ascii="Times New Roman" w:hAnsi="Times New Roman" w:cs="Times New Roman"/>
          <w:bCs/>
          <w:iCs/>
          <w:sz w:val="24"/>
          <w:szCs w:val="24"/>
        </w:rPr>
        <w:t>Перисаева</w:t>
      </w:r>
      <w:proofErr w:type="spellEnd"/>
    </w:p>
    <w:p w14:paraId="0ECB8AFC" w14:textId="77777777" w:rsidR="0028463D" w:rsidRDefault="0028463D" w:rsidP="00751B65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  <w:sectPr w:rsidR="0028463D" w:rsidSect="0028463D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14:paraId="0777BCA0" w14:textId="1279E1C3" w:rsidR="00953E64" w:rsidRDefault="0028463D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Pr="0028463D">
        <w:rPr>
          <w:rFonts w:ascii="Times New Roman" w:hAnsi="Times New Roman" w:cs="Times New Roman"/>
          <w:bCs/>
          <w:iCs/>
          <w:sz w:val="24"/>
          <w:szCs w:val="24"/>
        </w:rPr>
        <w:t>Приложение №1 к техническому заданию</w:t>
      </w:r>
    </w:p>
    <w:tbl>
      <w:tblPr>
        <w:tblStyle w:val="a3"/>
        <w:tblW w:w="14884" w:type="dxa"/>
        <w:tblInd w:w="137" w:type="dxa"/>
        <w:tblLook w:val="04A0" w:firstRow="1" w:lastRow="0" w:firstColumn="1" w:lastColumn="0" w:noHBand="0" w:noVBand="1"/>
      </w:tblPr>
      <w:tblGrid>
        <w:gridCol w:w="723"/>
        <w:gridCol w:w="2409"/>
        <w:gridCol w:w="9724"/>
        <w:gridCol w:w="1036"/>
        <w:gridCol w:w="992"/>
      </w:tblGrid>
      <w:tr w:rsidR="00A4092E" w:rsidRPr="00CC5CC6" w14:paraId="04A98C51" w14:textId="77777777" w:rsidTr="00A4092E">
        <w:tc>
          <w:tcPr>
            <w:tcW w:w="709" w:type="dxa"/>
          </w:tcPr>
          <w:p w14:paraId="74ABAE06" w14:textId="77777777" w:rsidR="00A4092E" w:rsidRPr="00FD3F77" w:rsidRDefault="00A4092E" w:rsidP="00C82C28">
            <w:p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№п/п</w:t>
            </w:r>
          </w:p>
        </w:tc>
        <w:tc>
          <w:tcPr>
            <w:tcW w:w="2410" w:type="dxa"/>
          </w:tcPr>
          <w:p w14:paraId="79400753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Наименование товара</w:t>
            </w:r>
          </w:p>
        </w:tc>
        <w:tc>
          <w:tcPr>
            <w:tcW w:w="9737" w:type="dxa"/>
          </w:tcPr>
          <w:p w14:paraId="2865F1C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 товара</w:t>
            </w:r>
          </w:p>
        </w:tc>
        <w:tc>
          <w:tcPr>
            <w:tcW w:w="1036" w:type="dxa"/>
          </w:tcPr>
          <w:p w14:paraId="69F8B45B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052C0431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D3F77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A4092E" w:rsidRPr="00CC5CC6" w14:paraId="1B33376D" w14:textId="77777777" w:rsidTr="00A4092E">
        <w:tc>
          <w:tcPr>
            <w:tcW w:w="709" w:type="dxa"/>
          </w:tcPr>
          <w:p w14:paraId="7778C1F6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EB5DF98" w14:textId="77777777" w:rsidR="00A4092E" w:rsidRPr="0004172C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Бахилы низкие нестерильные</w:t>
            </w:r>
          </w:p>
          <w:p w14:paraId="524FB358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56A00AD0" w14:textId="0636D380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Бахилы низкие. Высота 18 см, длина следа 38 см . По верхнему краю собраны на резинку.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Изготовлены на автоматической  линии  из  полипропиленового нетканого материала Спанбонд плотностью 25  г/м2, обладающего  водоотталкивающими свойствами, воздухопроницаемостью и пониженным 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. Не скользят по кафельному покрытию пола. Упакованы в полиэтиленовый пакет по 40 пар/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6" w:type="dxa"/>
          </w:tcPr>
          <w:p w14:paraId="54CBB137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пар.</w:t>
            </w:r>
          </w:p>
        </w:tc>
        <w:tc>
          <w:tcPr>
            <w:tcW w:w="992" w:type="dxa"/>
          </w:tcPr>
          <w:p w14:paraId="255A7B26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</w:t>
            </w:r>
          </w:p>
        </w:tc>
      </w:tr>
      <w:tr w:rsidR="00A4092E" w:rsidRPr="00CC5CC6" w14:paraId="1961B917" w14:textId="77777777" w:rsidTr="00A4092E">
        <w:tc>
          <w:tcPr>
            <w:tcW w:w="709" w:type="dxa"/>
          </w:tcPr>
          <w:p w14:paraId="16E2032D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7A0A01F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Зажим пупочный</w:t>
            </w:r>
          </w:p>
        </w:tc>
        <w:tc>
          <w:tcPr>
            <w:tcW w:w="9737" w:type="dxa"/>
          </w:tcPr>
          <w:p w14:paraId="682BD01A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Зажим предназначен для зажатия пуповины новорожденных. Изготовлен из полистирола, однократного применения. На внутренней поверхности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 имеется рифление для более надежного зажатия пуповины.  Для удобства пользования на внешней поверхности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 также предусмотрено рифление для пальцев.</w:t>
            </w:r>
          </w:p>
          <w:p w14:paraId="73DB659C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Длина: 49 ± 1 мм;</w:t>
            </w:r>
          </w:p>
          <w:p w14:paraId="42D60EA7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Ширина в раскрытом виде: 56 ± 5 мм;</w:t>
            </w:r>
          </w:p>
          <w:p w14:paraId="28FCF59C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Ширина рабочей части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бранши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: 10 ± 3 мм;</w:t>
            </w:r>
          </w:p>
          <w:p w14:paraId="0B672C74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 xml:space="preserve">Ширина не рабочей части </w:t>
            </w:r>
            <w:proofErr w:type="spellStart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бранши</w:t>
            </w:r>
            <w:proofErr w:type="spellEnd"/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: 5,5 ± 1 мм;</w:t>
            </w:r>
          </w:p>
          <w:p w14:paraId="10211C42" w14:textId="77777777" w:rsidR="00A4092E" w:rsidRPr="00A6440A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Стерилизация: Оксид этилена (газовая EO)</w:t>
            </w:r>
          </w:p>
          <w:p w14:paraId="6145D9B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6440A">
              <w:rPr>
                <w:rFonts w:ascii="Times New Roman" w:eastAsia="Times New Roman" w:hAnsi="Times New Roman" w:cs="Times New Roman"/>
                <w:lang w:eastAsia="ru-RU"/>
              </w:rPr>
              <w:t>Срок годности: 5 лет</w:t>
            </w:r>
          </w:p>
        </w:tc>
        <w:tc>
          <w:tcPr>
            <w:tcW w:w="1036" w:type="dxa"/>
          </w:tcPr>
          <w:p w14:paraId="4FBDC467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E24807B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4092E" w:rsidRPr="00CC5CC6" w14:paraId="74D274A4" w14:textId="77777777" w:rsidTr="00A4092E">
        <w:tc>
          <w:tcPr>
            <w:tcW w:w="709" w:type="dxa"/>
          </w:tcPr>
          <w:p w14:paraId="550668FE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71F6B69B" w14:textId="77777777" w:rsidR="00A4092E" w:rsidRPr="0004172C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Шапочка на резинке нестерильная</w:t>
            </w:r>
          </w:p>
          <w:p w14:paraId="20C84C73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3F29A03C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Шапочка-берет  хирургическая одноразовая гофрированная, с двумя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защипами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для создания объема, вдоль окружности приварена двухрядная резинка шириной 4 мм, которая обеспечивает плотное и комфортное прилегание края шапочки к голове, исключая  при этом пережатие сосудов головы. Диаметр при растянутой резинке 53 см., В сложенном виде шапочка-берет представляет собой полоску 20*2,5 см, компактную и удобную для хранения и транспортировки. Изготовлена без использования ниток (только сварные швы) из полипропиленового нетканого материала Спанбонд с поверхностной плотностью 18 г/м2. Материал  обладает   водоотталкивающими свойствами, воздухопроницаемостью, пониженным 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. Упакована в полиэтиленовый пакет по 25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36" w:type="dxa"/>
          </w:tcPr>
          <w:p w14:paraId="3AF4EA13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60C4B14B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</w:tr>
      <w:tr w:rsidR="00A4092E" w:rsidRPr="00CC5CC6" w14:paraId="54A967E6" w14:textId="77777777" w:rsidTr="00A4092E">
        <w:tc>
          <w:tcPr>
            <w:tcW w:w="709" w:type="dxa"/>
          </w:tcPr>
          <w:p w14:paraId="48D1B515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01CCA0F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Маска мед трехслойная на резинке голубая </w:t>
            </w:r>
          </w:p>
        </w:tc>
        <w:tc>
          <w:tcPr>
            <w:tcW w:w="9737" w:type="dxa"/>
          </w:tcPr>
          <w:p w14:paraId="5B807CB6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Маска медицинская одноразовая трехслойная на резинках. Складки маски направлены вниз с целью воспрепятствования затеканию брызг между складок. Чашеобразная форма позволяет разговаривать во время ношения, не прилипает ко рту.  Размер:  17,5* 9,5 см. Имеет носовой фиксатор длиной 8 см. Фиксатор вмонтирован в наружный слой маски и обеспечивает более плотное  и комфортное прилегание маски в области носа. Маска состоит из 3-х слоев, которые термически соединены (спаяны) между собой ультразвуком. 2 наружных слоя - из полипропиленового нетканого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термоскрепленного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"Спанбонд"  с поверхностной плотностью 17 г/м2 , обладающего   водоотталкивающими свойствами, воздухопроницаемостью, пониженным 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и устойчивостью к действию микроорганизмов.  Фильтрующий элемент  (промежуточный слой) -  "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мелтблаун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" - полипропиленовый нетканый материал с высокой фильтрующей способностью и </w:t>
            </w: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хорошим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воздухопропусканием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. У маски имеются резинки – круглые,  из латекса с полиамидной оплеткой. Маски упакованы в картонный блок-диспенсер для более удобного извлечения. </w:t>
            </w:r>
          </w:p>
        </w:tc>
        <w:tc>
          <w:tcPr>
            <w:tcW w:w="1036" w:type="dxa"/>
          </w:tcPr>
          <w:p w14:paraId="6B3D3518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262AD7E6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182000</w:t>
            </w:r>
          </w:p>
        </w:tc>
      </w:tr>
      <w:tr w:rsidR="00A4092E" w:rsidRPr="00CC5CC6" w14:paraId="1B8675CD" w14:textId="77777777" w:rsidTr="00A4092E">
        <w:tc>
          <w:tcPr>
            <w:tcW w:w="709" w:type="dxa"/>
          </w:tcPr>
          <w:p w14:paraId="0203B820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3BB67BC" w14:textId="77777777" w:rsidR="00A4092E" w:rsidRPr="00D2597B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Комплект акушерский. Стерильный</w:t>
            </w:r>
          </w:p>
          <w:p w14:paraId="27877569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КБР-05 </w:t>
            </w:r>
          </w:p>
        </w:tc>
        <w:tc>
          <w:tcPr>
            <w:tcW w:w="9737" w:type="dxa"/>
          </w:tcPr>
          <w:p w14:paraId="06F0446C" w14:textId="0F5FE090" w:rsidR="00A4092E" w:rsidRPr="00D2597B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Набор белья и одежды для рожениц, предназначенный для обеспечения  гигиены процесса родов. Состоит из: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1.  Простыня влагонепроницаемая 140*80 см  - 2 шт. Изготовлена из впитывающего непромокаемого трехслойного материала (целлюлоза-полиэтилен-целлюлоза).</w:t>
            </w:r>
          </w:p>
          <w:p w14:paraId="4A7DA146" w14:textId="77777777" w:rsidR="00A4092E" w:rsidRPr="00D2597B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2. Простыня влагонепроницаемая 80*70 - 2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шт..Изготовлена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из впитывающего непромокаемого трехслойного материала (целлюлоза-полиэтилен-целлюлоза).</w:t>
            </w:r>
          </w:p>
          <w:p w14:paraId="50A0E38E" w14:textId="77777777" w:rsidR="00A4092E" w:rsidRPr="00D2597B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3. Пеленка гигиеническая (впитывающая)  - 1 шт. Размер 60*60 см. Имеет многослойную структуру: покрытие из нетканого материала, адсорбирующий впитывающий   слой из распушенной целлюлозы  и внешнее  покрытие из нескользящего полиэтилена.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1050 мл.</w:t>
            </w:r>
          </w:p>
          <w:p w14:paraId="4746925B" w14:textId="77777777" w:rsidR="00A4092E" w:rsidRPr="00D2597B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Комплект упакован в индивидуальную упаковку.  Одна из сторон упаковки  выполнена из прозрачной полимерной пленки. Упаковка легко открывается без помощи ножниц.</w:t>
            </w:r>
          </w:p>
          <w:p w14:paraId="796989BE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Срок годности2 года. Изготовитель ООО "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Гекса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-нетканые материалы" (Россия)</w:t>
            </w:r>
          </w:p>
        </w:tc>
        <w:tc>
          <w:tcPr>
            <w:tcW w:w="1036" w:type="dxa"/>
          </w:tcPr>
          <w:p w14:paraId="60D6324F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1454FD4F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A4092E" w:rsidRPr="00CC5CC6" w14:paraId="28272768" w14:textId="77777777" w:rsidTr="00A4092E">
        <w:tc>
          <w:tcPr>
            <w:tcW w:w="709" w:type="dxa"/>
          </w:tcPr>
          <w:p w14:paraId="1061F27F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8A0AE62" w14:textId="77777777" w:rsidR="00A4092E" w:rsidRPr="00D2597B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Пеленка впитывающая нестерильная</w:t>
            </w:r>
          </w:p>
          <w:p w14:paraId="674E9A93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4D8CE35A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Размер 60*60 см. Имеет многослойную структуру: покрытие из нетканого материала, адсорбирующий впитывающий   слой из распушенной целлюлозы  и внешнее  покрытие из нескользящего полиэтилена.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Впитываемость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1050 мл. Нестерильная</w:t>
            </w:r>
          </w:p>
        </w:tc>
        <w:tc>
          <w:tcPr>
            <w:tcW w:w="1036" w:type="dxa"/>
          </w:tcPr>
          <w:p w14:paraId="30FAC76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1FC01D0C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A4092E" w:rsidRPr="00CC5CC6" w14:paraId="30D3CE76" w14:textId="77777777" w:rsidTr="00A4092E">
        <w:tc>
          <w:tcPr>
            <w:tcW w:w="709" w:type="dxa"/>
          </w:tcPr>
          <w:p w14:paraId="011F96A7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33E33E4A" w14:textId="77777777" w:rsidR="00A4092E" w:rsidRPr="0004172C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Простыня для кесарева сечения стерильная</w:t>
            </w:r>
          </w:p>
          <w:p w14:paraId="2FD96A83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42D7E976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Простыня для кесарева сечения с карманом для сбора жидкости и отводом. Размер 160*240 см, цельнокройная.  Изготовлена из биоинертного,  гипоаллергенного, воздухопроницаемого, безворсового , гидрофобного нетканого полимерного материала спанбонд плотностью не более 42 г/м2.Прочность на разрыв в сухом состоянии кПа &gt;40, Прочность на разрыв во влажном состоянии кПа &gt;40,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Пылеворсоотделение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Lg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&lt; 4,0, Микробная проницаемость во влажном состоянии BI &gt;2,8BI. Имеет выделенное операционное поле не более 25*30 см, покрытое специальной клеящейся разрезаемой хирургической пленкой. Карман для сбора жидкости с отводом изготовлен из биоинертного,  гипоаллергенного влагонепроницаемого ламинированного нетканого  материала спанбонд плотностью 40 г/м2,  по краю оснащен мягкой рамкой для придания ему удобной формы. </w:t>
            </w:r>
          </w:p>
          <w:p w14:paraId="70242918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Упакована в индивидуальную упаковку.  Одна из сторон упаковки  выполнена из прозрачной полимерной пленки. Упаковка легко открывается без помощи ножниц</w:t>
            </w:r>
          </w:p>
        </w:tc>
        <w:tc>
          <w:tcPr>
            <w:tcW w:w="1036" w:type="dxa"/>
          </w:tcPr>
          <w:p w14:paraId="36498258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упак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3D1A30ED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</w:tr>
      <w:tr w:rsidR="00A4092E" w:rsidRPr="00CC5CC6" w14:paraId="2D4ADC8F" w14:textId="77777777" w:rsidTr="00A4092E">
        <w:tc>
          <w:tcPr>
            <w:tcW w:w="709" w:type="dxa"/>
          </w:tcPr>
          <w:p w14:paraId="48A460F4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6528538B" w14:textId="77777777" w:rsidR="00A4092E" w:rsidRPr="0004172C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Рубашка для роженицы нестерильная</w:t>
            </w:r>
          </w:p>
          <w:p w14:paraId="5719F2B5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1980E339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Длина рубашки 110  см, Размер 52/54. Наружный сварной (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безниточный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)  шов. Изготовлена из полипропиленового нетканого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термоскрепленного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Спанбонд, обладающего   водоотталкивающими свойствами, воздухопроницаемостью и пониженным 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ворсоотделением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, с поверхностной плотностью  42 г/м2. Нестерильная</w:t>
            </w:r>
          </w:p>
        </w:tc>
        <w:tc>
          <w:tcPr>
            <w:tcW w:w="1036" w:type="dxa"/>
          </w:tcPr>
          <w:p w14:paraId="0099B08B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231665C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A4092E" w:rsidRPr="00CC5CC6" w14:paraId="29332FC8" w14:textId="77777777" w:rsidTr="00A4092E">
        <w:tc>
          <w:tcPr>
            <w:tcW w:w="709" w:type="dxa"/>
          </w:tcPr>
          <w:p w14:paraId="2BFC1C73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1DC3658" w14:textId="77777777" w:rsidR="00A4092E" w:rsidRPr="00D2597B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Рулон гигиенический</w:t>
            </w:r>
          </w:p>
          <w:p w14:paraId="781D7F88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1EB27763" w14:textId="77777777" w:rsidR="00A4092E" w:rsidRPr="00D2597B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Рулон изготовлен из влагонепроницаемого  водоотталкивающего безворсового ламинированного  спанбонда, плотность 40 г/м2. Размеры: намотка 200 м. х ширина 80 см.,   Гильза бумажная, внутренний диаметр 75 мм.</w:t>
            </w:r>
          </w:p>
          <w:p w14:paraId="3F9AE436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Упакован в рукавную бесшовную непрозрачную полиэтиленовую пленку.</w:t>
            </w:r>
          </w:p>
        </w:tc>
        <w:tc>
          <w:tcPr>
            <w:tcW w:w="1036" w:type="dxa"/>
          </w:tcPr>
          <w:p w14:paraId="3431BDE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14:paraId="734E983C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7000</w:t>
            </w:r>
          </w:p>
        </w:tc>
      </w:tr>
      <w:tr w:rsidR="00A4092E" w:rsidRPr="00CC5CC6" w14:paraId="5AF7A33E" w14:textId="77777777" w:rsidTr="00A4092E">
        <w:tc>
          <w:tcPr>
            <w:tcW w:w="709" w:type="dxa"/>
          </w:tcPr>
          <w:p w14:paraId="2BBCDA68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07139DF4" w14:textId="77777777" w:rsidR="00A4092E" w:rsidRPr="0004172C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Фартук защитный нестерильный</w:t>
            </w:r>
          </w:p>
          <w:p w14:paraId="169F48C6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77B79111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Фигурный, цельнокроеный, с двумя завязками на уровне талии и лямкой, фиксирующей фартук  на шее. Длина  140 см, ширина на уровне груди 58 см, ширина по низу 75 см, длина завязок 53 см. </w:t>
            </w: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Изготовлен  из  влагонепроницаемого  водоотталкивающего безворсового ламинированного спанбонда пл.40 г/м2.  </w:t>
            </w:r>
          </w:p>
          <w:p w14:paraId="584541C5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Нестерильный.</w:t>
            </w:r>
          </w:p>
        </w:tc>
        <w:tc>
          <w:tcPr>
            <w:tcW w:w="1036" w:type="dxa"/>
          </w:tcPr>
          <w:p w14:paraId="73F9017F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32BB6AA9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</w:tr>
      <w:tr w:rsidR="00A4092E" w:rsidRPr="00CC5CC6" w14:paraId="0F88FDA2" w14:textId="77777777" w:rsidTr="00A4092E">
        <w:tc>
          <w:tcPr>
            <w:tcW w:w="709" w:type="dxa"/>
          </w:tcPr>
          <w:p w14:paraId="693E7729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C6E407B" w14:textId="77777777" w:rsidR="00A4092E" w:rsidRPr="00D2597B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Халат хирургический стерильный</w:t>
            </w:r>
          </w:p>
          <w:p w14:paraId="4CAC675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37" w:type="dxa"/>
          </w:tcPr>
          <w:p w14:paraId="0D04E7A5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для длительной работы, обеспечивающего сочетание высокой защиты и комфорта персонала при проведении длительных хирургических операций Размер  52-54, длина должна быть не менее 140 см. На спине -глубокий запах("стерильная спина"), четыре завязки на поясе, рукав на трикотажном манжете, окантованный ворот на регулируемой застежке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типа"Велькро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". Швы сварные (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безниточные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).        Халат изготовлен  из многослойного  нетканого гидрофильного воздухонепроницаемого и ламинированного материала. Плотность верхнего слоя спанбонд или эквивалент должна составлять не более 40 г/м2, плотность среднего ламинированного слоя должна составлять не более 40 г/м2, плотность  внутреннего комфортного слоя гидрофильного, впитывающего (содержание вискозы не менее 80%),  должна составлять не более 20 г/м2. Халат сложен специальным образом и снабжен  фиксатором завязок  "Стерильно/Нестерильно", что в совокупности обеспечивает стерильность  изделия при одевании. Упаковка легко открывается без помощи ножниц.  Срок годности не менее 3-х лет. Каждая  упаковка  в целях точного учёта   расхода  и перераспределения  расходных материалов внутри ЛПУ и  отслеживания качества поставленной в результате аукциона продукции,  должна  иметь следующую маркировку: 1) Наименование изготовителя, адрес, 2) Наименование изделия, артикул,3)  Размер изделия, плотность, материал, количество, вес 4) Точное наименование материала изделия, цвет, плотность материала в г/м2. 5) Номер партии,  номер   упаковщика  6) Оригинальный штамп ОТК (отдела технического  контроля) изготовителя.7) Номер  технических условий производителя,   знак сертификации,  8)  Надпись - «стерильно», «нетоксично» - выделены крупным шрифтом; 9)  Дата изготовления, срок </w:t>
            </w:r>
            <w:proofErr w:type="spellStart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>годности.Обязательное</w:t>
            </w:r>
            <w:proofErr w:type="spellEnd"/>
            <w:r w:rsidRPr="00D2597B">
              <w:rPr>
                <w:rFonts w:ascii="Times New Roman" w:eastAsia="Times New Roman" w:hAnsi="Times New Roman" w:cs="Times New Roman"/>
                <w:lang w:eastAsia="ru-RU"/>
              </w:rPr>
              <w:t xml:space="preserve"> наличие Регистрационного удостоверения. Ввиду специфики  работы учреждения, качество товара будет проверено на соответствие требуемым техническим характеристикам. В случае поставки товара, не соответствующего требованиям, установленным в извещении, поставщик обязан заменить несоответствующий товар в трехдневный срок"    Стерильно</w:t>
            </w:r>
          </w:p>
        </w:tc>
        <w:tc>
          <w:tcPr>
            <w:tcW w:w="1036" w:type="dxa"/>
          </w:tcPr>
          <w:p w14:paraId="10376E86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992" w:type="dxa"/>
          </w:tcPr>
          <w:p w14:paraId="3997CC64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</w:tr>
      <w:tr w:rsidR="00A4092E" w:rsidRPr="00CC5CC6" w14:paraId="559D6FFD" w14:textId="77777777" w:rsidTr="00A4092E">
        <w:tc>
          <w:tcPr>
            <w:tcW w:w="709" w:type="dxa"/>
          </w:tcPr>
          <w:p w14:paraId="1576F982" w14:textId="77777777" w:rsidR="00A4092E" w:rsidRPr="00FD3F77" w:rsidRDefault="00A4092E" w:rsidP="00A4092E">
            <w:pPr>
              <w:pStyle w:val="a4"/>
              <w:numPr>
                <w:ilvl w:val="0"/>
                <w:numId w:val="4"/>
              </w:numPr>
              <w:spacing w:line="48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14:paraId="104EB8E9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Набор гинекологический смотровой</w:t>
            </w:r>
          </w:p>
        </w:tc>
        <w:tc>
          <w:tcPr>
            <w:tcW w:w="9737" w:type="dxa"/>
          </w:tcPr>
          <w:p w14:paraId="37187D77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Набор гинекологический смотровой состоит из:</w:t>
            </w:r>
          </w:p>
          <w:p w14:paraId="41920843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1.Зеркало гинекологическое, одноразовое по Куско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1A53B780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Размер М (длинна створок 105 мм., окно овальной формы, высота 45 мм., ширина 30 мм. Фиксатор поворотный. Жесткая фиксация створок в любом положении (в сомкнутом, разомкнутом состоянии). Створки оптически прозрачны. На поверхностях деталей зеркал нет трещин, раковин, заусенцев, колющих, режущих и острых кромок, царапин и других дефектов. Ручка удлиненная с упором для пальца, 90 мм.  </w:t>
            </w:r>
          </w:p>
          <w:p w14:paraId="18B37614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 w14:paraId="37C5A92B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F7B089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2.Шпатель  Эйра – ложка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Фолькмана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1D3C506A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Двухсторонний, комбинированный инструмент из ПЭНД (Полиэтилен низкого давления) (за счет материала инструмент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атравматичный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, тактильно комфортный для пациента и медицинского персонала). Длинна 215 мм . На поверхностях нет режущих и острых кромок, царапин и других дефектов. </w:t>
            </w:r>
          </w:p>
          <w:p w14:paraId="5D6E2E1B" w14:textId="6C36B2E0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Упаковано в комбинированную индивидуальную упаковку (бумага медицинская, прозрачная полимерная пленка). Упаковка легко открывается без помощи ножниц.</w:t>
            </w:r>
          </w:p>
          <w:p w14:paraId="66EBB067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3.Салфетка подкладная – 1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  <w:p w14:paraId="47C5E3EC" w14:textId="09792EEB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Изготовлена из водоотталкивающего полипропиленового нетканого материала  Спанбонд  пл. 25 г/м2, размер 70*40 см. Цвет голубой.</w:t>
            </w:r>
          </w:p>
          <w:p w14:paraId="0DC5BE29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4.Перчатки латексные – 1 пара</w:t>
            </w:r>
          </w:p>
          <w:p w14:paraId="4FD02E8D" w14:textId="0909A472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Опудренные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разме</w:t>
            </w:r>
            <w:proofErr w:type="spellEnd"/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 xml:space="preserve"> М </w:t>
            </w:r>
          </w:p>
          <w:p w14:paraId="0096A6BA" w14:textId="77777777" w:rsidR="00A4092E" w:rsidRPr="0004172C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Комплект упакован в индивидуальную комбинированную упаковку.  Одна из сторон выполнена из прозрачной многослойной полимерной пленки, вторая - из бумаги медицинской. Упаковка легко открывается без помощи ножниц.</w:t>
            </w:r>
          </w:p>
          <w:p w14:paraId="2E86D655" w14:textId="77777777" w:rsidR="00A4092E" w:rsidRPr="00FD3F77" w:rsidRDefault="00A4092E" w:rsidP="00A40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4172C">
              <w:rPr>
                <w:rFonts w:ascii="Times New Roman" w:eastAsia="Times New Roman" w:hAnsi="Times New Roman" w:cs="Times New Roman"/>
                <w:lang w:eastAsia="ru-RU"/>
              </w:rPr>
              <w:t>Вид стерилизации: газовый.</w:t>
            </w:r>
          </w:p>
        </w:tc>
        <w:tc>
          <w:tcPr>
            <w:tcW w:w="1036" w:type="dxa"/>
          </w:tcPr>
          <w:p w14:paraId="05D94D88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шт.</w:t>
            </w:r>
          </w:p>
        </w:tc>
        <w:tc>
          <w:tcPr>
            <w:tcW w:w="992" w:type="dxa"/>
          </w:tcPr>
          <w:p w14:paraId="7C80006E" w14:textId="77777777" w:rsidR="00A4092E" w:rsidRPr="00FD3F77" w:rsidRDefault="00A4092E" w:rsidP="00C82C2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</w:tr>
    </w:tbl>
    <w:p w14:paraId="68D6B6CD" w14:textId="77777777" w:rsidR="00757EAA" w:rsidRDefault="00757EAA" w:rsidP="0028463D">
      <w:pPr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757EAA" w:rsidSect="0028463D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7F4"/>
    <w:multiLevelType w:val="hybridMultilevel"/>
    <w:tmpl w:val="D5B8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48C6"/>
    <w:multiLevelType w:val="hybridMultilevel"/>
    <w:tmpl w:val="12CC6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B1098"/>
    <w:multiLevelType w:val="hybridMultilevel"/>
    <w:tmpl w:val="B302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D38DA"/>
    <w:multiLevelType w:val="hybridMultilevel"/>
    <w:tmpl w:val="951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CA"/>
    <w:rsid w:val="00026436"/>
    <w:rsid w:val="000B2925"/>
    <w:rsid w:val="000D1527"/>
    <w:rsid w:val="000F0CBC"/>
    <w:rsid w:val="00117856"/>
    <w:rsid w:val="001215FB"/>
    <w:rsid w:val="00123611"/>
    <w:rsid w:val="001333B4"/>
    <w:rsid w:val="00134150"/>
    <w:rsid w:val="00141087"/>
    <w:rsid w:val="00146D62"/>
    <w:rsid w:val="0018600D"/>
    <w:rsid w:val="001D0634"/>
    <w:rsid w:val="00234F08"/>
    <w:rsid w:val="002425E0"/>
    <w:rsid w:val="0028463D"/>
    <w:rsid w:val="0029148C"/>
    <w:rsid w:val="0029218B"/>
    <w:rsid w:val="002F2672"/>
    <w:rsid w:val="00317147"/>
    <w:rsid w:val="00320D47"/>
    <w:rsid w:val="00354644"/>
    <w:rsid w:val="003762CE"/>
    <w:rsid w:val="00387231"/>
    <w:rsid w:val="00391850"/>
    <w:rsid w:val="00524AA0"/>
    <w:rsid w:val="005536B2"/>
    <w:rsid w:val="00561593"/>
    <w:rsid w:val="005F106A"/>
    <w:rsid w:val="00604B06"/>
    <w:rsid w:val="00743E41"/>
    <w:rsid w:val="00751B65"/>
    <w:rsid w:val="00757EAA"/>
    <w:rsid w:val="0076130E"/>
    <w:rsid w:val="00780B01"/>
    <w:rsid w:val="00785A96"/>
    <w:rsid w:val="00793714"/>
    <w:rsid w:val="007B5CFD"/>
    <w:rsid w:val="007E3B08"/>
    <w:rsid w:val="007F5520"/>
    <w:rsid w:val="00804F01"/>
    <w:rsid w:val="00877A2E"/>
    <w:rsid w:val="008A737A"/>
    <w:rsid w:val="008F7845"/>
    <w:rsid w:val="008F7B26"/>
    <w:rsid w:val="00906424"/>
    <w:rsid w:val="00914720"/>
    <w:rsid w:val="00932BA7"/>
    <w:rsid w:val="00953E64"/>
    <w:rsid w:val="009B0434"/>
    <w:rsid w:val="00A1540A"/>
    <w:rsid w:val="00A4092E"/>
    <w:rsid w:val="00A92AAE"/>
    <w:rsid w:val="00A974D3"/>
    <w:rsid w:val="00AD45CC"/>
    <w:rsid w:val="00AD6D30"/>
    <w:rsid w:val="00AF6BA2"/>
    <w:rsid w:val="00B04771"/>
    <w:rsid w:val="00B70283"/>
    <w:rsid w:val="00B81D16"/>
    <w:rsid w:val="00B936B0"/>
    <w:rsid w:val="00B96D33"/>
    <w:rsid w:val="00BA0486"/>
    <w:rsid w:val="00BC5287"/>
    <w:rsid w:val="00BF3856"/>
    <w:rsid w:val="00C054EA"/>
    <w:rsid w:val="00C074A7"/>
    <w:rsid w:val="00C2664F"/>
    <w:rsid w:val="00C3107F"/>
    <w:rsid w:val="00C75F81"/>
    <w:rsid w:val="00C776CA"/>
    <w:rsid w:val="00CC28EB"/>
    <w:rsid w:val="00CC5CC6"/>
    <w:rsid w:val="00CC7CA0"/>
    <w:rsid w:val="00D14255"/>
    <w:rsid w:val="00D20DF4"/>
    <w:rsid w:val="00D44E71"/>
    <w:rsid w:val="00D44FCA"/>
    <w:rsid w:val="00D73389"/>
    <w:rsid w:val="00DA1DEA"/>
    <w:rsid w:val="00E23C33"/>
    <w:rsid w:val="00E816F8"/>
    <w:rsid w:val="00E95068"/>
    <w:rsid w:val="00EA7EDA"/>
    <w:rsid w:val="00F0336D"/>
    <w:rsid w:val="00FB6668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3DB"/>
  <w15:chartTrackingRefBased/>
  <w15:docId w15:val="{33E8FA7D-32F6-4F53-AC59-2500FDBC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5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B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1B6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41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7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62</cp:revision>
  <cp:lastPrinted>2022-02-25T09:47:00Z</cp:lastPrinted>
  <dcterms:created xsi:type="dcterms:W3CDTF">2016-11-28T12:39:00Z</dcterms:created>
  <dcterms:modified xsi:type="dcterms:W3CDTF">2022-02-25T12:39:00Z</dcterms:modified>
</cp:coreProperties>
</file>