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партии Товара производится Покупателем в течение 45 (сорока пяти)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EF8D637" w:rsidR="0028463D" w:rsidRPr="0028463D" w:rsidRDefault="0028463D" w:rsidP="0028463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Ведущий специалист по закупкам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А.У. </w:t>
      </w:r>
      <w:proofErr w:type="spellStart"/>
      <w:r w:rsidRPr="0028463D">
        <w:rPr>
          <w:rFonts w:ascii="Times New Roman" w:hAnsi="Times New Roman" w:cs="Times New Roman"/>
          <w:bCs/>
          <w:iCs/>
          <w:sz w:val="24"/>
          <w:szCs w:val="24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08941C19" w:rsidR="00953E64" w:rsidRPr="0028463D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5025" w:type="dxa"/>
        <w:tblInd w:w="279" w:type="dxa"/>
        <w:tblLook w:val="04A0" w:firstRow="1" w:lastRow="0" w:firstColumn="1" w:lastColumn="0" w:noHBand="0" w:noVBand="1"/>
      </w:tblPr>
      <w:tblGrid>
        <w:gridCol w:w="850"/>
        <w:gridCol w:w="2268"/>
        <w:gridCol w:w="9596"/>
        <w:gridCol w:w="917"/>
        <w:gridCol w:w="1394"/>
      </w:tblGrid>
      <w:tr w:rsidR="00C3107F" w:rsidRPr="00CC5CC6" w14:paraId="257372E1" w14:textId="77777777" w:rsidTr="00C3107F">
        <w:tc>
          <w:tcPr>
            <w:tcW w:w="850" w:type="dxa"/>
          </w:tcPr>
          <w:p w14:paraId="63A5F13E" w14:textId="77777777" w:rsidR="00C3107F" w:rsidRPr="00FD3F77" w:rsidRDefault="00C3107F" w:rsidP="00FA7DCA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268" w:type="dxa"/>
          </w:tcPr>
          <w:p w14:paraId="7024B7BB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9596" w:type="dxa"/>
          </w:tcPr>
          <w:p w14:paraId="4BA96377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17" w:type="dxa"/>
          </w:tcPr>
          <w:p w14:paraId="3C59A0AD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94" w:type="dxa"/>
          </w:tcPr>
          <w:p w14:paraId="5575DB85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C3107F" w:rsidRPr="00CC5CC6" w14:paraId="4B952B2F" w14:textId="77777777" w:rsidTr="00C3107F">
        <w:tc>
          <w:tcPr>
            <w:tcW w:w="850" w:type="dxa"/>
          </w:tcPr>
          <w:p w14:paraId="590AFB5A" w14:textId="77777777" w:rsidR="00C3107F" w:rsidRPr="00FD3F77" w:rsidRDefault="00C3107F" w:rsidP="00C3107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15598ED4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Бинт н/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9596" w:type="dxa"/>
          </w:tcPr>
          <w:p w14:paraId="27C91A68" w14:textId="77777777" w:rsidR="00C3107F" w:rsidRPr="00994AB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10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(Метр)</w:t>
            </w:r>
          </w:p>
          <w:p w14:paraId="6906D4E1" w14:textId="77777777" w:rsidR="00C3107F" w:rsidRPr="00994AB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5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(Сантиметр)</w:t>
            </w:r>
          </w:p>
          <w:p w14:paraId="4621B86B" w14:textId="77777777" w:rsidR="00C3107F" w:rsidRPr="00994AB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Бинты</w:t>
            </w:r>
          </w:p>
          <w:p w14:paraId="16ACC44E" w14:textId="1B1F32E4" w:rsidR="00C3107F" w:rsidRPr="00FD3F7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характеристика: Поверхностная плотность марли должна быть, (гр./метр кв) - не менее 36 (для обеспечения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впитываемости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7CF3993B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284A75C7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</w:tr>
      <w:tr w:rsidR="00C3107F" w:rsidRPr="00CC5CC6" w14:paraId="71314FBA" w14:textId="77777777" w:rsidTr="00C3107F">
        <w:tc>
          <w:tcPr>
            <w:tcW w:w="850" w:type="dxa"/>
          </w:tcPr>
          <w:p w14:paraId="34A68663" w14:textId="77777777" w:rsidR="00C3107F" w:rsidRPr="00FD3F77" w:rsidRDefault="00C3107F" w:rsidP="00C3107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737E5569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Бинт н/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9596" w:type="dxa"/>
          </w:tcPr>
          <w:p w14:paraId="509F87FE" w14:textId="77777777" w:rsidR="00C3107F" w:rsidRPr="00994AB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7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(Метр)</w:t>
            </w:r>
          </w:p>
          <w:p w14:paraId="1330F604" w14:textId="77777777" w:rsidR="00C3107F" w:rsidRPr="00994AB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14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(Сантиметр)</w:t>
            </w:r>
          </w:p>
          <w:p w14:paraId="585AA9A7" w14:textId="77777777" w:rsidR="00C3107F" w:rsidRPr="00994AB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Бинты</w:t>
            </w:r>
          </w:p>
          <w:p w14:paraId="292B6055" w14:textId="16F02767" w:rsidR="00C3107F" w:rsidRPr="00FD3F7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характеристика: Поверхностная плотность бинта должна быть, (гр./метр кв) - не менее 36 (для обеспечения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впитываемости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001B6F9B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37952ECD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</w:tr>
      <w:tr w:rsidR="00C3107F" w:rsidRPr="00CC5CC6" w14:paraId="024D6CC2" w14:textId="77777777" w:rsidTr="00C3107F">
        <w:tc>
          <w:tcPr>
            <w:tcW w:w="850" w:type="dxa"/>
          </w:tcPr>
          <w:p w14:paraId="0BCC9852" w14:textId="77777777" w:rsidR="00C3107F" w:rsidRPr="00FD3F77" w:rsidRDefault="00C3107F" w:rsidP="00C3107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42FC3E1B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Вата медицинская (хирургическая нестерильная)</w:t>
            </w:r>
          </w:p>
        </w:tc>
        <w:tc>
          <w:tcPr>
            <w:tcW w:w="9596" w:type="dxa"/>
          </w:tcPr>
          <w:p w14:paraId="61E7741D" w14:textId="77777777" w:rsidR="00C3107F" w:rsidRPr="00FD3F7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Вата медицинская (хирургическая нестерильная) не менее 0,25 кг.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Вата медицинская (хирургическая </w:t>
            </w:r>
            <w:proofErr w:type="gram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нестерильная )</w:t>
            </w:r>
            <w:proofErr w:type="gramEnd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0,25 кг соответствует медицинским требованиям и рекомендована для широкого применения в медицинской практике в качестве перевязочных средств: ватно-марлевых повязок, ватных шариков, </w:t>
            </w:r>
            <w:proofErr w:type="spell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турундов</w:t>
            </w:r>
            <w:proofErr w:type="spellEnd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17" w:type="dxa"/>
          </w:tcPr>
          <w:p w14:paraId="075E625E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4AF05DDB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</w:tr>
      <w:tr w:rsidR="00C3107F" w:rsidRPr="00CC5CC6" w14:paraId="25F9CD9D" w14:textId="77777777" w:rsidTr="00C3107F">
        <w:tc>
          <w:tcPr>
            <w:tcW w:w="850" w:type="dxa"/>
          </w:tcPr>
          <w:p w14:paraId="6F520BEA" w14:textId="77777777" w:rsidR="00C3107F" w:rsidRPr="00FD3F77" w:rsidRDefault="00C3107F" w:rsidP="00C3107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39A00E1D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Лейкопластырь гипоаллергенный</w:t>
            </w:r>
          </w:p>
        </w:tc>
        <w:tc>
          <w:tcPr>
            <w:tcW w:w="9596" w:type="dxa"/>
          </w:tcPr>
          <w:p w14:paraId="5A8208A1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Лейкопластырь</w:t>
            </w:r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тканой основе, хлопковый, гипоаллергенный (телесного цвета).</w:t>
            </w:r>
          </w:p>
          <w:p w14:paraId="4991F369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Универсальный, сильной фиксации, прочный. </w:t>
            </w:r>
          </w:p>
          <w:p w14:paraId="7F33E4B3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для фиксации повязок, закрепления предметов и медицинских устройств, закрытия поверхности. Для нормальной и чувствительной кожи.   </w:t>
            </w:r>
          </w:p>
          <w:p w14:paraId="04D993E7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Без особого усилия отрывается без использования ножниц. Не растягивается. </w:t>
            </w:r>
          </w:p>
          <w:p w14:paraId="2A0BB58C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надежно фиксируется, при снятии не травмирует кожный покров. Снимается легко, безболезненно, не оставляя следов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адгезива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на коже.</w:t>
            </w:r>
          </w:p>
          <w:p w14:paraId="1E409148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Для однократного применения. Изделие нестерильно. Изделие нетоксично.</w:t>
            </w:r>
          </w:p>
          <w:p w14:paraId="2E122D55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Форма выпуска: катушка размер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см*500см. Основа: хлопковая ткань телесного цвета.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Адгезив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: синтетический каучук с добавлением цинка оксида.  </w:t>
            </w:r>
          </w:p>
          <w:p w14:paraId="0A61D5DF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Состав основы: хлопок средневолокнистый; тип переплетения: полотняное. Поверхностная плотность (90±</w:t>
            </w: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5)г</w:t>
            </w:r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/м², плотность по основе (29±2)нити/см, плотность по утку (27±2)нити/см, линейная плотность (68±3)текс, прочность на разрыв по основе (125±6)Н/25мм,  прочность на разрыв по утку (43±2)Н/25мм. Сопротивление отслаиванию липкого слоя 25-200Н/м. Сила адгезии: более (или равно) 1H/1см. Количество пластырной массы (50±</w:t>
            </w: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20)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/м². Содержание цинка оксида от 29 до 34%. </w:t>
            </w:r>
          </w:p>
          <w:p w14:paraId="66568422" w14:textId="77777777" w:rsidR="00C3107F" w:rsidRPr="00FD3F7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На упаковке указана дата упаковывания, экологическая маркировка, манипуляционные знаки и информационные символы, предупредительные надписи.</w:t>
            </w:r>
          </w:p>
        </w:tc>
        <w:tc>
          <w:tcPr>
            <w:tcW w:w="917" w:type="dxa"/>
          </w:tcPr>
          <w:p w14:paraId="2017E811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502E943D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2210</w:t>
            </w:r>
          </w:p>
        </w:tc>
      </w:tr>
      <w:tr w:rsidR="00C3107F" w:rsidRPr="00CC5CC6" w14:paraId="1056DC84" w14:textId="77777777" w:rsidTr="00C3107F">
        <w:tc>
          <w:tcPr>
            <w:tcW w:w="850" w:type="dxa"/>
          </w:tcPr>
          <w:p w14:paraId="7B51D79F" w14:textId="77777777" w:rsidR="00C3107F" w:rsidRPr="00FD3F77" w:rsidRDefault="00C3107F" w:rsidP="00C3107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0DC9FBEE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Марлевый отрез</w:t>
            </w:r>
          </w:p>
        </w:tc>
        <w:tc>
          <w:tcPr>
            <w:tcW w:w="9596" w:type="dxa"/>
          </w:tcPr>
          <w:p w14:paraId="18D29508" w14:textId="77777777" w:rsidR="00C3107F" w:rsidRPr="00994AB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10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(Метр)</w:t>
            </w:r>
          </w:p>
          <w:p w14:paraId="61AC16E4" w14:textId="77777777" w:rsidR="00C3107F" w:rsidRPr="00994AB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90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(Сантиметр)</w:t>
            </w:r>
          </w:p>
          <w:p w14:paraId="21F71181" w14:textId="77777777" w:rsidR="00C3107F" w:rsidRPr="00994AB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Отрезы</w:t>
            </w:r>
          </w:p>
          <w:p w14:paraId="1E675230" w14:textId="16245457" w:rsidR="00C3107F" w:rsidRPr="00FD3F7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характеристика: Поверхностная плотность марли должна быть, (гр./метр кв) - не менее 36 (для обеспечения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впитываемости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7CC8CA7C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3E0CE917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</w:tr>
      <w:tr w:rsidR="00C3107F" w:rsidRPr="00CC5CC6" w14:paraId="7CDB2792" w14:textId="77777777" w:rsidTr="00C3107F">
        <w:tc>
          <w:tcPr>
            <w:tcW w:w="850" w:type="dxa"/>
          </w:tcPr>
          <w:p w14:paraId="6F568087" w14:textId="77777777" w:rsidR="00C3107F" w:rsidRPr="00FD3F77" w:rsidRDefault="00C3107F" w:rsidP="00C3107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648DAD4F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Рулон марлевый тканый, нестерильный</w:t>
            </w:r>
          </w:p>
        </w:tc>
        <w:tc>
          <w:tcPr>
            <w:tcW w:w="9596" w:type="dxa"/>
          </w:tcPr>
          <w:p w14:paraId="2A3E89B1" w14:textId="77777777" w:rsidR="00C3107F" w:rsidRPr="00021C7A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Отбеленная, </w:t>
            </w:r>
            <w:proofErr w:type="gram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из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% хлопка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. Соответствующая по качеству ГОСТ 9412-93 ''Марля медицинская. Общие технические условия''.</w:t>
            </w:r>
          </w:p>
          <w:p w14:paraId="3C35048C" w14:textId="77777777" w:rsidR="00C3107F" w:rsidRPr="00021C7A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Плотность не менее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г/</w:t>
            </w:r>
            <w:proofErr w:type="spell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., допускаемые отклонения по поверхности плотности должны быть не менее +/- 5%. </w:t>
            </w:r>
          </w:p>
          <w:p w14:paraId="58FC4001" w14:textId="77777777" w:rsidR="00C3107F" w:rsidRPr="00FD3F7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Длина в рулоне 1000 м (или иное количество метров в рулоне в пересчете на требуемое к поставке количество товара)</w:t>
            </w:r>
          </w:p>
        </w:tc>
        <w:tc>
          <w:tcPr>
            <w:tcW w:w="917" w:type="dxa"/>
          </w:tcPr>
          <w:p w14:paraId="60305BB3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394" w:type="dxa"/>
          </w:tcPr>
          <w:p w14:paraId="3A3ACD1A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C3107F" w:rsidRPr="00CC5CC6" w14:paraId="4D20BDDF" w14:textId="77777777" w:rsidTr="00C3107F">
        <w:tc>
          <w:tcPr>
            <w:tcW w:w="850" w:type="dxa"/>
          </w:tcPr>
          <w:p w14:paraId="7E8A1707" w14:textId="77777777" w:rsidR="00C3107F" w:rsidRPr="00FD3F77" w:rsidRDefault="00C3107F" w:rsidP="00C3107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12A265A6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Лейкопластырь</w:t>
            </w:r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нетканой основе, пластырь-повязка с впитывающей прокладкой, гипоаллергенный</w:t>
            </w:r>
          </w:p>
        </w:tc>
        <w:tc>
          <w:tcPr>
            <w:tcW w:w="9596" w:type="dxa"/>
          </w:tcPr>
          <w:p w14:paraId="7B225FC0" w14:textId="09D3BDA6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Повязка медицинская в виде "штанишек"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для фиксации периферических катетеров на основе 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Эластичный, мягкий, воздухопроницаемый, паропроницаемый. Впитывающая прокладка (продублирована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атравматичной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сеткой) не прилипающая к раневой </w:t>
            </w:r>
            <w:proofErr w:type="spellStart"/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поверхности.Белого</w:t>
            </w:r>
            <w:proofErr w:type="spellEnd"/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цвета.</w:t>
            </w:r>
          </w:p>
          <w:p w14:paraId="70C04FC5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Назначение: для фиксации катетеров и канюль, для закрепления предметов и медицинских устройств.</w:t>
            </w:r>
          </w:p>
          <w:p w14:paraId="1CC11EB2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Для нормальной и чувствительной кожи. Во избежание возникновения аллергических реакций пациентов повязка биоинертная (не содержит в своем составе лекарственных средств и биологически активных соединений). </w:t>
            </w:r>
          </w:p>
          <w:p w14:paraId="37C35C52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Снимается легко, безболезненно. Не оставляет следов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адгезива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на коже.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Антиадгезионное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 - две полосы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силиконизированной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бумаги внахлест, легко снимается, снижая возможность контакта повязки с руками персонала и инструментами. Удобно работать в перчатках.</w:t>
            </w:r>
          </w:p>
          <w:p w14:paraId="5CB97E78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однократного применения. Без латекса. Изделие стерильно. Изделие нетоксично. </w:t>
            </w:r>
          </w:p>
          <w:p w14:paraId="5335A2C6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Форма выпуска: повязка пластырного типа с U-образным вырезом размер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см*. Основа: нетканая (40% вискоза / 60% полиэстер). Впитывающая прокладка: 2×2,2см, 70% вискоза / 30% полипропилен,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атравматичная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сетка - полиэтилен.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Адгезив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: акрилат сополимер.  </w:t>
            </w:r>
          </w:p>
          <w:p w14:paraId="4BB27652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Форма поверхности основы: сетчатая, плотность (50±</w:t>
            </w: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2)г</w:t>
            </w:r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/м². Прочность при растяжении в продольном направлении не менее 5,1МПа, в поперечном направлении не менее 4,6МПа. Коэффициент перемещения влажных испарений не менее 500г/м²/24ч.</w:t>
            </w:r>
          </w:p>
          <w:p w14:paraId="18721350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прокладки от 110г/м² до 150г/м², прочность на разрыв не менее 0,8Н/см. Сорбционная емкость прокладки не менее 1 кап/см².  Время смачивания прокладки не более 10с. Коэффициент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водопоглощения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превышает более, чем в 6 раз больше вес прокладки.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Атравматичная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сетка и прокладка должны быть плотно соединены. </w:t>
            </w:r>
          </w:p>
          <w:p w14:paraId="6B5BB0A3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Сопротивление отслаиванию липкого слоя 25-200Н/м. Сила адгезии: более (или равно) 1H/1см. Количество пластырной массы (40±</w:t>
            </w: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10)г</w:t>
            </w:r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/м².  Стерильно до вскрытия. Стерилизация: оксид этилена. Остаточный объем оксида этилена должен быть не более 10мг/г. </w:t>
            </w:r>
          </w:p>
          <w:p w14:paraId="37944F7B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обороте упаковки представлена схема наложения.</w:t>
            </w:r>
          </w:p>
          <w:p w14:paraId="4FB9FBAC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На упаковке указана дата упаковывания и стерилизации, экологическая маркировка, манипуляционные знаки и информационные символы. </w:t>
            </w:r>
          </w:p>
          <w:p w14:paraId="2CF8D518" w14:textId="77777777" w:rsidR="00C3107F" w:rsidRPr="00ED63F1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Тройная упаковка: потребительская упаковка - бумажно-пластиковый пакет, групповая упаковка - картонная коробка 100 штук в упаковке;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 w14:paraId="6113CADD" w14:textId="77777777" w:rsidR="00C3107F" w:rsidRPr="00FD3F7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917" w:type="dxa"/>
          </w:tcPr>
          <w:p w14:paraId="4F5A759F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94" w:type="dxa"/>
          </w:tcPr>
          <w:p w14:paraId="5C5F3FD5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C3107F" w:rsidRPr="00CC5CC6" w14:paraId="3ACE82C2" w14:textId="77777777" w:rsidTr="00C3107F">
        <w:tc>
          <w:tcPr>
            <w:tcW w:w="850" w:type="dxa"/>
          </w:tcPr>
          <w:p w14:paraId="7C20F8A3" w14:textId="77777777" w:rsidR="00C3107F" w:rsidRPr="00FD3F77" w:rsidRDefault="00C3107F" w:rsidP="00C3107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17EF833F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</w:t>
            </w:r>
          </w:p>
        </w:tc>
        <w:tc>
          <w:tcPr>
            <w:tcW w:w="9596" w:type="dxa"/>
          </w:tcPr>
          <w:p w14:paraId="5A8ACF71" w14:textId="77777777" w:rsidR="00C3107F" w:rsidRPr="00FD3F77" w:rsidRDefault="00C3107F" w:rsidP="00C31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DC1">
              <w:rPr>
                <w:rFonts w:ascii="Times New Roman" w:eastAsia="Times New Roman" w:hAnsi="Times New Roman" w:cs="Times New Roman"/>
                <w:lang w:eastAsia="ru-RU"/>
              </w:rPr>
              <w:t>бактерицидный, 1 шт., материал основы: ткань, с атравматической подушечкой, длина: 10 см, ширина: 6 см</w:t>
            </w:r>
          </w:p>
        </w:tc>
        <w:tc>
          <w:tcPr>
            <w:tcW w:w="917" w:type="dxa"/>
          </w:tcPr>
          <w:p w14:paraId="1A450DCD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662F2C97" w14:textId="77777777" w:rsidR="00C3107F" w:rsidRPr="00FD3F77" w:rsidRDefault="00C3107F" w:rsidP="00FA7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</w:tbl>
    <w:p w14:paraId="1B5D1A0F" w14:textId="44FECB72" w:rsidR="00751B65" w:rsidRPr="00146D62" w:rsidRDefault="00751B65" w:rsidP="001D0634">
      <w:pPr>
        <w:tabs>
          <w:tab w:val="left" w:pos="2415"/>
        </w:tabs>
        <w:rPr>
          <w:rFonts w:ascii="Times New Roman" w:hAnsi="Times New Roman" w:cs="Times New Roman"/>
          <w:iCs/>
        </w:rPr>
      </w:pPr>
    </w:p>
    <w:sectPr w:rsidR="00751B65" w:rsidRPr="00146D62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56</cp:revision>
  <cp:lastPrinted>2022-02-25T09:47:00Z</cp:lastPrinted>
  <dcterms:created xsi:type="dcterms:W3CDTF">2016-11-28T12:39:00Z</dcterms:created>
  <dcterms:modified xsi:type="dcterms:W3CDTF">2022-02-25T10:34:00Z</dcterms:modified>
</cp:coreProperties>
</file>