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на поставку полиграфической продукции для нужд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ЧУЗ «Клиническая больница «РЖД-Медицина» г. Владикавказ»</w:t>
      </w:r>
    </w:p>
    <w:p>
      <w:pPr>
        <w:pStyle w:val="Normal"/>
        <w:suppressLineNumbers/>
        <w:spacing w:lineRule="auto" w:line="24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pPr w:bottomFromText="200" w:horzAnchor="text" w:leftFromText="180" w:rightFromText="180" w:tblpX="-97" w:tblpY="1" w:topFromText="0" w:vertAnchor="text"/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65"/>
        <w:gridCol w:w="4435"/>
        <w:gridCol w:w="4042"/>
        <w:gridCol w:w="783"/>
        <w:gridCol w:w="847"/>
      </w:tblGrid>
      <w:tr>
        <w:trPr>
          <w:trHeight w:val="737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поставляемой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полиграфической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Характеристики  поставляемой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полиграфической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firstLine="1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Карта больного лечащегося в 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ФТО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с оборотом , бумага газетная  48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Протокол трансфузии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газетная  48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Статистическая карта выбывшего из стационара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газетная  48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Правовые аспекты оказания мед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ицинской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 помощи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Температурный лист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Анализ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Направление на группы крови и резус фактора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Экстренное извещение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без оборота , бумага газетная  48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3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Прививочный кабинет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газетная  48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Справка о вакцинации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газетная  48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Анкета пациента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5000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Лист врачебных назначений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Сводная заявка на донорскую кровь </w:t>
              <w:br/>
              <w:t>и ее компоненты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Направление на госпитализацию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5000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Карта учета профилактического </w:t>
              <w:br/>
              <w:t>медицинского осмотра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Экстренное извещение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Рецепт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без оборота , бумага газетная 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Добровольное информированное согласие на проведение проф. прививок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с оборотом 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5000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Бланк (OS  OD)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6   без оборота,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 (водолечение, парафирование)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 (стационарных больных)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 (амбулаторных больных)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 (УВЧ-терапия)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 (массаж)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процедур (электрофорез)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работы врачебной к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о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миссии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приема больных врачом ФТО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контроля за выдачей средств защиты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первичного определения крови и резус фактор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5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Журнал учета профилактических прививок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Журнал учета профилактических прививок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регистрации послерейсовой и послесменной алкометрии работников локомотивных бригад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предрейсовых мед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ицинских</w:t>
            </w: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 осмотров работников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клинико-экспертной работы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Журнал учета профилактических прививок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Журнал учета профилактических прививок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контроля эндоскопов для нестерильных вмешательств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повторных и незавершенных осмотров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предрейсовых медицинских осмотров и послерейсовой алкометрии работников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регистрации вызовов службы технического сопровождения разработчика АСПО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журналов, картотек и законченных производством дел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поступления крови и ее компонентов для клинического использования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5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поступления и выдачи донорской крови и ее компонентов для клинического использования в кабинете трансфузии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учёта поступления истории болезни в архив (150 листов)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5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выдачи истории болезни по запросу (150 листов)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стерилизации мед. назначения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учета качества предстерилизационной обработки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100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регистрации МРТ-исследований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Журнал регистрации письменных обращений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Твердый переплет, облицованный бумвинилом, 150 листов, офсетная печать, бумага 65 г/м2.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Индивидуальная карта беременной и родильницы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3 (7 листов)  с оборотом,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150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История развития новорожденного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3 с оборотом, бумага газетная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Анализ отделяемого мочеполовых путей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6   без оборота,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Справка о вакцинации против COVID-19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без оборота,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2000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Направление в цитологическую лабораторию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6   без оборота, бумага газетная 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Сертификат о профилактических прививках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с оборотом (6 листов, обложка картон)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850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Согласие на проведение внутривенной манипуляции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без оборота,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Информированное согласие (вакцинопрофилактика гепатита В)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без оборота,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Сведения о затратах на медикаментозное обеспечение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без оборота, бумага газетная 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Направление на цитологическую лабораторию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5   без оборота, бумага газетная 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Направление на гистологическое исследование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6   без оборота, бумага газетная 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Медицинская карта пациента, получившего мед. помощь в амбулаторных условиях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3   с оборотом,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4000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Карточка личного приёма граждан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без оборота, бумага офсетная  65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42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14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 xml:space="preserve">Личная медицинская карта 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Ф. А 4   с оборотом (5 листов), бумага газетная  48 г/м2.  Согласно оригинал-макета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4"/>
                <w:szCs w:val="24"/>
              </w:rPr>
              <w:t>3000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5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c188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35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c18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DCB4-125E-4A38-BAF1-BC25ADD9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4</Pages>
  <Words>1283</Words>
  <Characters>7632</Characters>
  <CharactersWithSpaces>8726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2021-07-26T10:23:00Z</dcterms:created>
  <dc:creator>Пользователь</dc:creator>
  <dc:description/>
  <dc:language>ru-RU</dc:language>
  <cp:lastModifiedBy/>
  <cp:lastPrinted>2021-07-26T10:22:00Z</cp:lastPrinted>
  <dcterms:modified xsi:type="dcterms:W3CDTF">2021-07-30T11:18:07Z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