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ТЕХНИЧЕСКОЕ ЗАДАНИЕ (ЛОТ №2)</w:t>
      </w:r>
    </w:p>
    <w:tbl>
      <w:tblPr>
        <w:tblStyle w:val="a3"/>
        <w:tblW w:w="1590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5"/>
        <w:gridCol w:w="2490"/>
        <w:gridCol w:w="10425"/>
        <w:gridCol w:w="1080"/>
        <w:gridCol w:w="1050"/>
      </w:tblGrid>
      <w:tr>
        <w:trPr/>
        <w:tc>
          <w:tcPr>
            <w:tcW w:w="855" w:type="dxa"/>
            <w:tcBorders/>
          </w:tcPr>
          <w:p>
            <w:pPr>
              <w:pStyle w:val="Normal"/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п/п</w:t>
            </w:r>
          </w:p>
        </w:tc>
        <w:tc>
          <w:tcPr>
            <w:tcW w:w="249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042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Ед.изм.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Кол-во</w:t>
            </w:r>
          </w:p>
        </w:tc>
      </w:tr>
      <w:tr>
        <w:trPr>
          <w:trHeight w:val="251" w:hRule="atLeast"/>
        </w:trPr>
        <w:tc>
          <w:tcPr>
            <w:tcW w:w="855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Перчатки хирургические из латекса гевеи, неопудренные</w:t>
            </w:r>
          </w:p>
        </w:tc>
        <w:tc>
          <w:tcPr>
            <w:tcW w:w="10425" w:type="dxa"/>
            <w:tcBorders/>
          </w:tcPr>
          <w:tbl>
            <w:tblPr>
              <w:tblW w:w="10755" w:type="dxa"/>
              <w:jc w:val="left"/>
              <w:tblInd w:w="-93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515"/>
              <w:gridCol w:w="4260"/>
              <w:gridCol w:w="4980"/>
            </w:tblGrid>
            <w:tr>
              <w:trPr>
                <w:trHeight w:val="2067" w:hRule="atLeast"/>
              </w:trPr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соответствует описанию КТРУ  22.19.60.113-00000001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Стерильное изделие из латекса гевеи, которое используется как защитный барьер на руках медицинского работника в хирургическом поле; внутренняя поверхность неопудрена, перчатки не обладают антибактериальными свойствами. Перчатки используются в основном как двухсторонний барьер для защиты пациента и медперсонала от различных загрязнений микроорганизмами. Имеют соответствующие характеристики по тактильности и комфортности применения и должны иметь соответствующие физические свойства (например, прочность на растяжение, эластичность) и однотипные размеры. Это изделие одноразового применения.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5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дополнительной защиты предплечья.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менее 280 мм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5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текстурный рисунок по всей наружной поверхности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5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неопудренная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5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форма 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анатомическая ( правая и левая)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5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Для проверки качества 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5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латекс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5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защиты от пережимания предплечья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5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обеспечения механической прочности, в т.ч. для защиты от влаги и озона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индивидуальная, непромокаемая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5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вес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определения соответствия перчатки требованиям при поставке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менее 7,8 гр.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5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цвет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в работе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светло-бежевый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5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300</w:t>
            </w:r>
          </w:p>
        </w:tc>
      </w:tr>
      <w:tr>
        <w:trPr>
          <w:trHeight w:val="251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Перчатки хирургические из латекса гевеи, неопудренные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6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29"/>
              <w:gridCol w:w="4250"/>
              <w:gridCol w:w="4987"/>
            </w:tblGrid>
            <w:tr>
              <w:trPr>
                <w:trHeight w:val="2067" w:hRule="atLeast"/>
              </w:trPr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соответствует описанию КТРУ  22.19.60.113-00000001</w:t>
                  </w: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Стерильное изделие из латекса гевеи, которое используется как защитный барьер на руках медицинского работника в хирургическом поле; внутренняя поверхность неопудрена, перчатки не обладают антибактериальными свойствами. Перчатки используются в основном как двухсторонний барьер для защиты пациента и медперсонала от различных загрязнений микроорганизмами. Имеют соответствующие характеристики по тактильности и комфортности применения и должны иметь соответствующие физические свойства (например, прочность на растяжение, эластичность) и однотипные размеры. Это изделие одноразового применения.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дополнительной защиты предплечья.</w:t>
                  </w: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менее 280 мм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текстурный рисунок по всей наружной поверхности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неопудренная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форма 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анатомическая ( правая и левая)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Для проверки качества </w:t>
                  </w: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латекс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защиты от пережимания предплечья</w:t>
                  </w: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обеспечения механической прочности, в т.ч. для защиты от влаги и озона</w:t>
                  </w: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индивидуальная, непромокаемая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вес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определения соответствия перчатки требованиям при поставке</w:t>
                  </w: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менее 7,8 гр.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цвет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в работе</w:t>
                  </w: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светло-бежевый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7,0 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2200</w:t>
            </w:r>
          </w:p>
        </w:tc>
      </w:tr>
      <w:tr>
        <w:trPr>
          <w:trHeight w:val="251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Перчатки хирургические из латекса гевеи, неопудренные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70" w:type="dxa"/>
              <w:jc w:val="left"/>
              <w:tblInd w:w="-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530"/>
              <w:gridCol w:w="4260"/>
              <w:gridCol w:w="4980"/>
            </w:tblGrid>
            <w:tr>
              <w:trPr>
                <w:trHeight w:val="2067" w:hRule="atLeast"/>
              </w:trPr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соответствует описанию КТРУ  22.19.60.113-00000001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Стерильное изделие из латекса гевеи, которое используется как защитный барьер на руках медицинского работника в хирургическом поле; внутренняя поверхность неопудрена, перчатки не обладают антибактериальными свойствами. Перчатки используются в основном как двухсторонний барьер для защиты пациента и медперсонала от различных загрязнений микроорганизмами. Имеют соответствующие характеристики по тактильности и комфортности применения и должны иметь соответствующие физические свойства (например, прочность на растяжение, эластичность) и однотипные размеры. Это изделие одноразового применения.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5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дополнительной защиты предплечья.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менее 280 мм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5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текстурный рисунок по всей наружной поверхности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5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неопудренная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5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форма 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анатомическая ( правая и левая)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5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Для проверки качества 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5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латекс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5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защиты от пережимания предплечья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5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обеспечения механической прочности, в т.ч. для защиты от влаги и озона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индивидуальная, непромокаемая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5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вес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определения соответствия перчатки требованиям при поставке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менее 7,8 гр.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5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цвет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в работе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светло-бежевый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5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1650</w:t>
            </w:r>
          </w:p>
        </w:tc>
      </w:tr>
      <w:tr>
        <w:trPr>
          <w:trHeight w:val="251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Перчатки смотровые/процедурные нитриловые, неопудренные, нестерильные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10" w:type="dxa"/>
              <w:jc w:val="left"/>
              <w:tblInd w:w="-4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80"/>
              <w:gridCol w:w="1425"/>
              <w:gridCol w:w="4155"/>
              <w:gridCol w:w="4650"/>
            </w:tblGrid>
            <w:tr>
              <w:trPr>
                <w:trHeight w:val="2790" w:hRule="atLeast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1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соответствует описанию КТРУ 22.19.60.119-00000008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Нестерильное изделие, изготавливаемое из нитрила для использования в качестве защитного барьера на руках медицинского работника во время осмотра/лечения пациента или для других санитарных целей; внутренняя поверхность перчаток неопудрена, и они не содержат антибактериальных веществ/материалов. Используется, главным образом, как двухсторонний барьер для защиты пациента/персонала от различной контаминации и минимизации риска аллергии на латекс. Изделие должно иметь соответствующие характеристики в отношении осязания и удобства использования, а также соответствующие физические свойства (например, прочность на растяжение, устойчивость к проколам, эластичность) и однотипные размеры (т.е., сопоставимость размеров). Это изделие для одноразового использования.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1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менее 240 мм</w:t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Одинарная толщина (в области пальцев)</w:t>
                  </w:r>
                </w:p>
              </w:tc>
              <w:tc>
                <w:tcPr>
                  <w:tcW w:w="41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обеспечения механической прочности и тактильной чувствительности.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менее 0,11 мм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1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текстурный рисунок в области пальцев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1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неопудренная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1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применения при продолжительных операциях в условиях повышенного риска.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1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нитрил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1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1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складирования и распреления по кабинетам учреждения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групповая №100(пар)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1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M (средн.)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49000</w:t>
            </w:r>
          </w:p>
        </w:tc>
      </w:tr>
      <w:tr>
        <w:trPr>
          <w:trHeight w:val="251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Перчатки хирургические нитриловые, неопудренные (Перчатки хирургические, стерильные, нитриловые неопудренные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6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834"/>
              <w:gridCol w:w="4728"/>
              <w:gridCol w:w="4104"/>
            </w:tblGrid>
            <w:tr>
              <w:trPr>
                <w:trHeight w:val="2355" w:hRule="atLeast"/>
              </w:trPr>
              <w:tc>
                <w:tcPr>
                  <w:tcW w:w="1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7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соответствует описанию КТРУ   22.19.60.111-00000002</w:t>
                  </w:r>
                </w:p>
              </w:tc>
              <w:tc>
                <w:tcPr>
                  <w:tcW w:w="41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Стерильное изделие из нитрила, которое используется как защитный барьер на руках медицинского работника в хирургическом поле; внутренняя поверхность неопудрена, перчатки не обладают антибактериальными свойствами. Обычно используется в качестве двухстороннего барьера для защиты пациента и персонала от микроорганизмов и при возможной аллергии на латекс. Имеют соответствующие характеристики по тактильности и комфортности применения, должны выпонять соответствующие требования стерильности и должны иметь соответствующие физические свойства (например, прочность на растяжение, эластичность) и однотипные размеры (т.е., системность размеров). Это изделие одноразового применения.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8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7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дополнительной защиты предплечья.</w:t>
                  </w:r>
                </w:p>
              </w:tc>
              <w:tc>
                <w:tcPr>
                  <w:tcW w:w="41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менее 280 мм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8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Цвет</w:t>
                  </w:r>
                </w:p>
              </w:tc>
              <w:tc>
                <w:tcPr>
                  <w:tcW w:w="47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возможности использовании в качестве двойной перчатки</w:t>
                  </w:r>
                </w:p>
              </w:tc>
              <w:tc>
                <w:tcPr>
                  <w:tcW w:w="41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Белый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8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7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1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текстурный рисунок по всей наружной поверхности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8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7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исключения алергии на пудру</w:t>
                  </w:r>
                </w:p>
              </w:tc>
              <w:tc>
                <w:tcPr>
                  <w:tcW w:w="41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неопудренная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8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форма </w:t>
                  </w:r>
                </w:p>
              </w:tc>
              <w:tc>
                <w:tcPr>
                  <w:tcW w:w="47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снижения нагрузки на кисть</w:t>
                  </w:r>
                </w:p>
              </w:tc>
              <w:tc>
                <w:tcPr>
                  <w:tcW w:w="41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анатомическая (правая и левая)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8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7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Для проверки качества </w:t>
                  </w:r>
                </w:p>
              </w:tc>
              <w:tc>
                <w:tcPr>
                  <w:tcW w:w="41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8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7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лучшей эластичности</w:t>
                  </w:r>
                </w:p>
              </w:tc>
              <w:tc>
                <w:tcPr>
                  <w:tcW w:w="41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нитрил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8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7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защиты от пережимания предплечья</w:t>
                  </w:r>
                </w:p>
              </w:tc>
              <w:tc>
                <w:tcPr>
                  <w:tcW w:w="41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8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7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обеспечения механической прочности, в т.ч. для защиты от влаги и озона</w:t>
                  </w:r>
                </w:p>
              </w:tc>
              <w:tc>
                <w:tcPr>
                  <w:tcW w:w="41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индивидуальная, непромокаемая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8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Внутреннее покрытие</w:t>
                  </w:r>
                </w:p>
              </w:tc>
              <w:tc>
                <w:tcPr>
                  <w:tcW w:w="47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тактильной чувствительности</w:t>
                  </w:r>
                </w:p>
              </w:tc>
              <w:tc>
                <w:tcPr>
                  <w:tcW w:w="41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Полимерное покрытие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8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вес</w:t>
                  </w:r>
                </w:p>
              </w:tc>
              <w:tc>
                <w:tcPr>
                  <w:tcW w:w="47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определения соответствия перчатки требованиям при поставке</w:t>
                  </w:r>
                </w:p>
              </w:tc>
              <w:tc>
                <w:tcPr>
                  <w:tcW w:w="41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менее 7,0 гр.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8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7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По требованию заказчика</w:t>
                  </w:r>
                </w:p>
              </w:tc>
              <w:tc>
                <w:tcPr>
                  <w:tcW w:w="41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7,0 (М, средн.)</w:t>
                  </w:r>
                </w:p>
              </w:tc>
            </w:tr>
            <w:tr>
              <w:trPr>
                <w:trHeight w:val="754" w:hRule="atLeast"/>
              </w:trPr>
              <w:tc>
                <w:tcPr>
                  <w:tcW w:w="18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Регистрационное Удостоверение</w:t>
                  </w:r>
                </w:p>
              </w:tc>
              <w:tc>
                <w:tcPr>
                  <w:tcW w:w="47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Для идентификации регистрации изделия в порядке,установленном Правительством РФ, уполномоченным им федеральным органом исполнительной власти и отсутствием запретов на использование </w:t>
                  </w:r>
                </w:p>
              </w:tc>
              <w:tc>
                <w:tcPr>
                  <w:tcW w:w="41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</w:tr>
      <w:tr>
        <w:trPr>
          <w:trHeight w:val="251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23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941"/>
              <w:gridCol w:w="675"/>
              <w:gridCol w:w="671"/>
              <w:gridCol w:w="1740"/>
              <w:gridCol w:w="230"/>
              <w:gridCol w:w="5827"/>
              <w:gridCol w:w="153"/>
            </w:tblGrid>
            <w:tr>
              <w:trPr>
                <w:trHeight w:val="2533" w:hRule="atLeast"/>
              </w:trPr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30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соответствует описанию КТРУ  22.19.60.119-00000002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Нестерильное изделие, изготовленное из натурального каучукового латекса (NRL), предназначенное для создания защитного барьера, надевающееся на руки медицинскими работниками во время обследования/лечения пациента или для других санитарных целей; его внутренняя поверхность не покрыта порошком талька. Используется, главным образом, как двухсторонний барьер защиты как пациента, так и персонала от различной контаминации. Изделие должно иметь соответствующие характеристики в отношении осязания и удобства в использовании, а также соответствующие физические свойства (например, прочность на растяжение, сопротивление прокалыванию, эластичность) и стандартизированный типоразмерный ряд. Это изделие одноразового использования.</w:t>
                  </w:r>
                </w:p>
              </w:tc>
              <w:tc>
                <w:tcPr>
                  <w:tcW w:w="153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619" w:hRule="atLeast"/>
              </w:trPr>
              <w:tc>
                <w:tcPr>
                  <w:tcW w:w="1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Область применения</w:t>
                  </w:r>
                </w:p>
              </w:tc>
              <w:tc>
                <w:tcPr>
                  <w:tcW w:w="30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Согласно п. 3.1.2. МР 3.5.1.0113-16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применяются при неинвазивных и инвазивных диагностических и терапевтических процедурах и манипуляциях, а также при обработке загрязненных медицинских изделий</w:t>
                  </w:r>
                </w:p>
              </w:tc>
              <w:tc>
                <w:tcPr>
                  <w:tcW w:w="153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79" w:hRule="atLeast"/>
              </w:trPr>
              <w:tc>
                <w:tcPr>
                  <w:tcW w:w="1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Конструкция</w:t>
                  </w:r>
                </w:p>
              </w:tc>
              <w:tc>
                <w:tcPr>
                  <w:tcW w:w="30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Согласноп. 3.6. МР 3.5.1.0113-16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неанатомической формы</w:t>
                  </w:r>
                </w:p>
              </w:tc>
              <w:tc>
                <w:tcPr>
                  <w:tcW w:w="153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23" w:hRule="atLeast"/>
              </w:trPr>
              <w:tc>
                <w:tcPr>
                  <w:tcW w:w="1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Текстура</w:t>
                  </w:r>
                </w:p>
              </w:tc>
              <w:tc>
                <w:tcPr>
                  <w:tcW w:w="30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Согласно п. 3.3 ГОСТ Р 52239-2004. п. 3.5. МР 3.5.1.0113-16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Поверхность перчатки текстурирована по всей поверхности</w:t>
                  </w:r>
                </w:p>
              </w:tc>
              <w:tc>
                <w:tcPr>
                  <w:tcW w:w="153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619" w:hRule="atLeast"/>
              </w:trPr>
              <w:tc>
                <w:tcPr>
                  <w:tcW w:w="1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Тип манжеты</w:t>
                  </w:r>
                </w:p>
              </w:tc>
              <w:tc>
                <w:tcPr>
                  <w:tcW w:w="30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Согласно п. 3.3 ГОСТ Р 52239-2004. п. 3.7. МР 3.5.1.0113-16. Валик на манжете перчатки обеспечивает более надежную фиксацию манжеты на предплечье 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  <w:tc>
                <w:tcPr>
                  <w:tcW w:w="153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203" w:hRule="atLeast"/>
              </w:trPr>
              <w:tc>
                <w:tcPr>
                  <w:tcW w:w="1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Цвет</w:t>
                  </w:r>
                </w:p>
              </w:tc>
              <w:tc>
                <w:tcPr>
                  <w:tcW w:w="30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п. 4.6. МР 3.5.1.0113-16. Наиболее визуализируемого при проколе (согласно исследований международной некоммерческой организации Кокрановское сотрудничество), контрастного по отношению к крови и наружной перчатке на случай использования системе индикации прокола согласно СаНПин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Контрастного цвета (зелёный, чёрный или синий)</w:t>
                  </w:r>
                </w:p>
              </w:tc>
              <w:tc>
                <w:tcPr>
                  <w:tcW w:w="153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911" w:hRule="atLeast"/>
              </w:trPr>
              <w:tc>
                <w:tcPr>
                  <w:tcW w:w="1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30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п. 6.1 ГОСТ Р 52239-2004. Длину измеряют по кратчайшему расстоянию от кончика среднего пальца до края манжеты. Для эффективной защиты предплечья при манипуляциях с высоким риском инфицирования и повреждения перчатки.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менее 250 мм</w:t>
                  </w:r>
                </w:p>
              </w:tc>
              <w:tc>
                <w:tcPr>
                  <w:tcW w:w="153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619" w:hRule="atLeast"/>
              </w:trPr>
              <w:tc>
                <w:tcPr>
                  <w:tcW w:w="1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Удлинение при разрыве до ускоренного старени</w:t>
                  </w:r>
                </w:p>
              </w:tc>
              <w:tc>
                <w:tcPr>
                  <w:tcW w:w="30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Согласно п. 6.3.2 ГОСТ Р 52239-2004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больше или равно 700</w:t>
                  </w:r>
                </w:p>
              </w:tc>
              <w:tc>
                <w:tcPr>
                  <w:tcW w:w="153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619" w:hRule="atLeast"/>
              </w:trPr>
              <w:tc>
                <w:tcPr>
                  <w:tcW w:w="1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Удлинение при разрыве после ускоренного старения</w:t>
                  </w:r>
                </w:p>
              </w:tc>
              <w:tc>
                <w:tcPr>
                  <w:tcW w:w="30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Согласно п. 6.3.2 ГОСТ Р 52239-2004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больше или равно 700</w:t>
                  </w:r>
                </w:p>
              </w:tc>
              <w:tc>
                <w:tcPr>
                  <w:tcW w:w="153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763" w:hRule="atLeast"/>
              </w:trPr>
              <w:tc>
                <w:tcPr>
                  <w:tcW w:w="1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Толщина одной стенки перчатки, текстурированные участки</w:t>
                  </w:r>
                </w:p>
              </w:tc>
              <w:tc>
                <w:tcPr>
                  <w:tcW w:w="30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п. 6.1 ГОСТ Р 52239-2004. Требуемая толщина материала перчаток соответствует назначению и особенностям применения перчаток, для обеспечения надёжной барьерной защиты.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больше 0,12 и меньше 0,15 мм</w:t>
                  </w:r>
                </w:p>
              </w:tc>
              <w:tc>
                <w:tcPr>
                  <w:tcW w:w="153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351" w:hRule="atLeast"/>
              </w:trPr>
              <w:tc>
                <w:tcPr>
                  <w:tcW w:w="1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Материал изготовления, покрытие: </w:t>
                  </w:r>
                </w:p>
              </w:tc>
              <w:tc>
                <w:tcPr>
                  <w:tcW w:w="30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п.4 ГОСТ Р 52239-2004. Для контролируемого захвата инструментов и отсутствия слипания перчаток.   В соответствии с требованиями стандартов ГОСТ Р ИСО 10993-3,-10,-11,-13). Обработка внутренней поверхности перчаток полимерными покрытиями дополнительно усиливает барьерные свойства.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Трёхслойная. Внешний слой из натурального латекса. Средний слой – это сочетание синтетического нитрила и натурального латекса. Он соединяет внешний и внутренний слои, усиливая целостность и прочность перчатки. Внутренний слой из синтетического нитрила (без латекса) обеспечивает высокую прочность, а также легкость и удобство надевания перчатки на сухие и влажные руки.</w:t>
                  </w:r>
                </w:p>
              </w:tc>
              <w:tc>
                <w:tcPr>
                  <w:tcW w:w="153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024" w:hRule="atLeast"/>
              </w:trPr>
              <w:tc>
                <w:tcPr>
                  <w:tcW w:w="1941" w:type="dxa"/>
                  <w:tcBorders>
                    <w:left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Приемлемый уровень качества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(AQL)</w:t>
                  </w:r>
                </w:p>
              </w:tc>
              <w:tc>
                <w:tcPr>
                  <w:tcW w:w="3086" w:type="dxa"/>
                  <w:gridSpan w:val="3"/>
                  <w:tcBorders>
                    <w:top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пп. 5.1, 6.2 ГОСТ Р 52239-2004 - обеспечение герметичности и уровня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качества продукции.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более 1,0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0" w:hRule="exact"/>
              </w:trPr>
              <w:tc>
                <w:tcPr>
                  <w:tcW w:w="194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675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</w:r>
                </w:p>
              </w:tc>
              <w:tc>
                <w:tcPr>
                  <w:tcW w:w="67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</w:r>
                </w:p>
              </w:tc>
              <w:tc>
                <w:tcPr>
                  <w:tcW w:w="174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</w:r>
                </w:p>
              </w:tc>
              <w:tc>
                <w:tcPr>
                  <w:tcW w:w="23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</w:r>
                </w:p>
              </w:tc>
              <w:tc>
                <w:tcPr>
                  <w:tcW w:w="5980" w:type="dxa"/>
                  <w:gridSpan w:val="2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</w:r>
                </w:p>
              </w:tc>
            </w:tr>
            <w:tr>
              <w:trPr>
                <w:trHeight w:val="911" w:hRule="atLeast"/>
              </w:trPr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Маркировка:</w:t>
                  </w:r>
                </w:p>
              </w:tc>
              <w:tc>
                <w:tcPr>
                  <w:tcW w:w="30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Согласно п. 8.2 ГОСТ Р 52239-2004.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п. 8.2 ГОСТ Р 52239-2004. ст.9 Решения Совета ЕЭК № 27 от 12.02.2016 «Об утверждении Общих требований безопасности и эффективности медицинских изделий, требований к их маркировке и эксплуатационной документации на них».</w:t>
                  </w:r>
                </w:p>
              </w:tc>
              <w:tc>
                <w:tcPr>
                  <w:tcW w:w="153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763" w:hRule="atLeast"/>
              </w:trPr>
              <w:tc>
                <w:tcPr>
                  <w:tcW w:w="1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30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Согласно п. 6.1 ГОСТ Р 52239-2004. Требуемый размерный ряд перчаток соответствует назначению и связан с оказанием медицинской помощи в медицинском учреждении.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M (средний)</w:t>
                  </w:r>
                </w:p>
              </w:tc>
              <w:tc>
                <w:tcPr>
                  <w:tcW w:w="153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</w:tr>
      <w:tr>
        <w:trPr>
          <w:trHeight w:val="251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6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29"/>
              <w:gridCol w:w="3350"/>
              <w:gridCol w:w="5887"/>
            </w:tblGrid>
            <w:tr>
              <w:trPr>
                <w:trHeight w:val="2644" w:hRule="atLeast"/>
              </w:trPr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соответствует описанию КТРУ  22.19.60.119-00000002</w:t>
                  </w:r>
                </w:p>
              </w:tc>
              <w:tc>
                <w:tcPr>
                  <w:tcW w:w="58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Нестерильное изделие, изготовленное из гевейского натурального латекса (НТ) и предназначенное для использования в качестве защитного барьера при ношении на руках медицинских работников во время обследования/лечения пациента или для других санитарных целей; его внутренняя поверхность не покрыта порошком талька. Используется, главным образом, как двухсторонний барьер защиты как пациента, так и персонала от различной контаминации. Изделие должно иметь соответствующие характеристики в отношении осязания и удобства в использовании, а также соответствующие физические свойства (например, прочность на растяжение, сопротивление прокалыванию, эластичность) и одинаковые размеры (т.е., совместимость размеров). Это изделие разового использования.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58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менее 285 мм</w:t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Одинарная толщина (в области пальцев)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обеспечения повышенной механической прочности .</w:t>
                  </w:r>
                </w:p>
              </w:tc>
              <w:tc>
                <w:tcPr>
                  <w:tcW w:w="58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менее 0,25 мм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8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текстурный рисунок по всей наружной поверхности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8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неопудренная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Внутренняя обработка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обеспечения повышенной механической прочности .</w:t>
                  </w:r>
                </w:p>
              </w:tc>
              <w:tc>
                <w:tcPr>
                  <w:tcW w:w="58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двойная хлоринация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применения при продолжительных операциях в условиях повышенного риска.</w:t>
                  </w:r>
                </w:p>
              </w:tc>
              <w:tc>
                <w:tcPr>
                  <w:tcW w:w="58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8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латекс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58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складирования и распреления по кабинетам учреждения</w:t>
                  </w:r>
                </w:p>
              </w:tc>
              <w:tc>
                <w:tcPr>
                  <w:tcW w:w="58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групповая №25(пар)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вес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определения соответствия перчатки требованиям при поставке</w:t>
                  </w:r>
                </w:p>
              </w:tc>
              <w:tc>
                <w:tcPr>
                  <w:tcW w:w="58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менее 14 гр.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8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M, 7-8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</w:tr>
      <w:tr>
        <w:trPr>
          <w:trHeight w:val="251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Перчатки хирургические полиизопреновые, неопудренные</w:t>
            </w:r>
          </w:p>
        </w:tc>
        <w:tc>
          <w:tcPr>
            <w:tcW w:w="10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bottom"/>
          </w:tcPr>
          <w:tbl>
            <w:tblPr>
              <w:tblW w:w="1066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6"/>
              <w:gridCol w:w="1429"/>
              <w:gridCol w:w="3141"/>
              <w:gridCol w:w="5659"/>
            </w:tblGrid>
            <w:tr>
              <w:trPr>
                <w:trHeight w:val="2355" w:hRule="atLeast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соответствует описанию КТРУ  22.19.60.111-00000004</w:t>
                  </w:r>
                </w:p>
              </w:tc>
              <w:tc>
                <w:tcPr>
                  <w:tcW w:w="56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Стерильное изделие из полиизопрена, которое используется как защитный барьер на руках медицинского работника в хирургическом поле; внутренняя поверхность неопудрена, перчатки не обладают антибактериальными свойствами. Обычно используется в качестве двухстороннего барьера для защиты пациента и персонала от микроорганизмов и при возможной аллергии на латекс. Имеют соответствующие характеристики по тактильности и комфортности применения, должны выпонять соответствующие требования стерильности и должны иметь соответствующие физические свойства (например, прочность на растяжение, эластичность) и однотипные размеры (т.е., системность размеров). Это изделие одноразового применения.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дополнительной защиты предплечья.</w:t>
                  </w:r>
                </w:p>
              </w:tc>
              <w:tc>
                <w:tcPr>
                  <w:tcW w:w="56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менее 290 мм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2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лучшего захвата иструментов</w:t>
                  </w:r>
                </w:p>
              </w:tc>
              <w:tc>
                <w:tcPr>
                  <w:tcW w:w="56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текстурный рисунок по всей наружной поверхности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42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исключении алергии на крахмал</w:t>
                  </w:r>
                </w:p>
              </w:tc>
              <w:tc>
                <w:tcPr>
                  <w:tcW w:w="56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неопудренная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42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форма 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6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анатомическая ( правая и левая)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42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Для проверки качества </w:t>
                  </w:r>
                </w:p>
              </w:tc>
              <w:tc>
                <w:tcPr>
                  <w:tcW w:w="56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более 0,65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42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защиты от пережимания предплечья</w:t>
                  </w:r>
                </w:p>
              </w:tc>
              <w:tc>
                <w:tcPr>
                  <w:tcW w:w="56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42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обеспечения механической прочности, в т.ч. для защиты от влаги и озона</w:t>
                  </w:r>
                </w:p>
              </w:tc>
              <w:tc>
                <w:tcPr>
                  <w:tcW w:w="56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индивидуальная, непромокаемая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42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вес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определения соответствия перчатки требованиям при поставке</w:t>
                  </w:r>
                </w:p>
              </w:tc>
              <w:tc>
                <w:tcPr>
                  <w:tcW w:w="56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не более 11 гр.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42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цвет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для удобства в работе</w:t>
                  </w:r>
                </w:p>
              </w:tc>
              <w:tc>
                <w:tcPr>
                  <w:tcW w:w="56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светло-бежевый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42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0F0F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ru-RU"/>
                    </w:rPr>
                    <w:t>9,0 (XL, оч.бол.)</w:t>
                  </w:r>
                </w:p>
              </w:tc>
            </w:tr>
          </w:tbl>
          <w:p>
            <w:pPr>
              <w:pStyle w:val="Normal"/>
              <w:spacing w:before="0" w:after="160"/>
              <w:rPr>
                <w:rFonts w:ascii="Arial" w:hAnsi="Arial" w:eastAsia="Times New Roman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</w:tr>
    </w:tbl>
    <w:p>
      <w:pPr>
        <w:pStyle w:val="Normal"/>
        <w:tabs>
          <w:tab w:val="clear" w:pos="708"/>
          <w:tab w:val="left" w:pos="2415" w:leader="none"/>
        </w:tabs>
        <w:spacing w:before="0" w:after="160"/>
        <w:rPr>
          <w:rFonts w:ascii="Times New Roman" w:hAnsi="Times New Roman" w:cs="Times New Roman"/>
          <w:iCs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55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51b6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1b6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51b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41087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Application>LibreOffice/6.4.0.3$Windows_X86_64 LibreOffice_project/b0a288ab3d2d4774cb44b62f04d5d28733ac6df8</Application>
  <Pages>10</Pages>
  <Words>1800</Words>
  <Characters>12685</Characters>
  <CharactersWithSpaces>14207</CharactersWithSpaces>
  <Paragraphs>353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2016-11-28T12:39:00Z</dcterms:created>
  <dc:creator>USER</dc:creator>
  <dc:description/>
  <dc:language>ru-RU</dc:language>
  <cp:lastModifiedBy/>
  <cp:lastPrinted>2021-06-22T09:31:00Z</cp:lastPrinted>
  <dcterms:modified xsi:type="dcterms:W3CDTF">2021-08-04T19:02:19Z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