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i/>
          <w:i/>
          <w:sz w:val="24"/>
          <w:szCs w:val="24"/>
        </w:rPr>
      </w:pPr>
      <w:r>
        <w:rPr>
          <w:rFonts w:cs="Times New Roman" w:ascii="Times New Roman" w:hAnsi="Times New Roman"/>
          <w:b/>
          <w:i w:val="false"/>
          <w:iCs w:val="false"/>
          <w:sz w:val="24"/>
          <w:szCs w:val="24"/>
        </w:rPr>
        <w:t>ТЕХНИЧЕСКОЕ ЗАДАНИЕ (ЛОТ №1)</w:t>
      </w:r>
    </w:p>
    <w:tbl>
      <w:tblPr>
        <w:tblStyle w:val="a3"/>
        <w:tblW w:w="15180" w:type="dxa"/>
        <w:jc w:val="left"/>
        <w:tblInd w:w="-414" w:type="dxa"/>
        <w:tblCellMar>
          <w:top w:w="0" w:type="dxa"/>
          <w:left w:w="108" w:type="dxa"/>
          <w:bottom w:w="0" w:type="dxa"/>
          <w:right w:w="108" w:type="dxa"/>
        </w:tblCellMar>
        <w:tblLook w:firstRow="1" w:noVBand="1" w:lastRow="0" w:firstColumn="1" w:lastColumn="0" w:noHBand="0" w:val="04a0"/>
      </w:tblPr>
      <w:tblGrid>
        <w:gridCol w:w="600"/>
        <w:gridCol w:w="2490"/>
        <w:gridCol w:w="9585"/>
        <w:gridCol w:w="1260"/>
        <w:gridCol w:w="1245"/>
      </w:tblGrid>
      <w:tr>
        <w:trPr/>
        <w:tc>
          <w:tcPr>
            <w:tcW w:w="600" w:type="dxa"/>
            <w:tcBorders/>
          </w:tcPr>
          <w:p>
            <w:pPr>
              <w:pStyle w:val="Normal"/>
              <w:spacing w:lineRule="auto" w:line="480"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w:t>
            </w:r>
            <w:r>
              <w:rPr>
                <w:rFonts w:eastAsia="Times New Roman" w:cs="Times New Roman" w:ascii="Times New Roman" w:hAnsi="Times New Roman"/>
                <w:sz w:val="22"/>
                <w:szCs w:val="22"/>
                <w:lang w:eastAsia="ru-RU"/>
              </w:rPr>
              <w:t>п/п</w:t>
            </w:r>
          </w:p>
        </w:tc>
        <w:tc>
          <w:tcPr>
            <w:tcW w:w="249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Наименование товара</w:t>
            </w:r>
          </w:p>
        </w:tc>
        <w:tc>
          <w:tcPr>
            <w:tcW w:w="958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Технические характеристики товара</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Ед.изм.</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Кол-во</w:t>
            </w:r>
          </w:p>
        </w:tc>
      </w:tr>
      <w:tr>
        <w:trPr>
          <w:trHeight w:val="251" w:hRule="atLeast"/>
        </w:trPr>
        <w:tc>
          <w:tcPr>
            <w:tcW w:w="600" w:type="dxa"/>
            <w:tcBorders/>
          </w:tcPr>
          <w:p>
            <w:pPr>
              <w:pStyle w:val="Normal"/>
              <w:numPr>
                <w:ilvl w:val="0"/>
                <w:numId w:val="1"/>
              </w:numPr>
              <w:spacing w:lineRule="auto" w:line="480"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Маска анестезиологическая (Лицевая наркозная маска с валиком) Размер5 (взрослая большая). FS605s</w:t>
            </w:r>
          </w:p>
        </w:tc>
        <w:tc>
          <w:tcPr>
            <w:tcW w:w="9585" w:type="dxa"/>
            <w:tcBorders/>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Для проведения ингаляционной анестезии на фоне самостоятельного дыхания и/или вспомогательной и принудительной вентиляции легких. Изготовлена из жесткого прозрачного пластика анатомической формы с мягкой, заполненной воздухом, манжетой по периметру маски.  Манжета  формы, повторяющей контур носа с внутренней стороны. Разъем 22F со стороны дыхательного контура, цветная маркировка перекрестного крепления, расположенного на основании разъема с дыхательным контуром. Размер маски 120±2 мм на 87±2 мм (манжета в полностью сдутом состоянии).  Автоматический ниппельный клапан подкачки под стандартный шприц Луера, расположенный на подбородочном конце манжеты. Легкоснимаемое кольцо синего цвета для фиксирующих устройств. На маске нанесено обозначение "Adult L". Стерильная. Срок годности не менее 5 лет.</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w:t>
            </w:r>
          </w:p>
        </w:tc>
      </w:tr>
      <w:tr>
        <w:trPr>
          <w:trHeight w:val="251" w:hRule="atLeast"/>
        </w:trPr>
        <w:tc>
          <w:tcPr>
            <w:tcW w:w="600" w:type="dxa"/>
            <w:tcBorders/>
          </w:tcPr>
          <w:p>
            <w:pPr>
              <w:pStyle w:val="Normal"/>
              <w:numPr>
                <w:ilvl w:val="0"/>
                <w:numId w:val="1"/>
              </w:numPr>
              <w:spacing w:lineRule="auto" w:line="480"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Маска анестезиологическая (Лицевая наркозная маска с валиком) Размер 4 (взрослая средняя). FS604s</w:t>
            </w:r>
          </w:p>
        </w:tc>
        <w:tc>
          <w:tcPr>
            <w:tcW w:w="9585" w:type="dxa"/>
            <w:tcBorders/>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Для проведения ингаляционной анестезии на фоне самостоятельного дыхания и/или вспомогательной и принудительной вентиляции легких. Изготовлена из жесткого прозрачного пластика анатомической формы с мягкой, заполненной воздухом, манжетой по периметру маски.  Манжета  формы, повторяющей контур носа с внутренней стороны. Разъем 22F со стороны дыхательного контура, цветная маркировка перекрестного крепления, расположенного на основании разъема с дыхательным контуром. Размер маски 107±2 мм на 81±2 мм (манжета в полностью сдутом состоянии).  Автоматический ниппельный клапан подкачки под стандартный шприц Луера, расположенный на подбородочном конце манжеты. Легкоснимаемое кольцо красного цвета для фиксирующих устройств. На маске нанесено обозначение "Adult M". Стерильная. Срок годности не менее 5 лет.</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w:t>
            </w:r>
          </w:p>
        </w:tc>
      </w:tr>
      <w:tr>
        <w:trPr>
          <w:trHeight w:val="251" w:hRule="atLeast"/>
        </w:trPr>
        <w:tc>
          <w:tcPr>
            <w:tcW w:w="600" w:type="dxa"/>
            <w:tcBorders/>
          </w:tcPr>
          <w:p>
            <w:pPr>
              <w:pStyle w:val="Normal"/>
              <w:numPr>
                <w:ilvl w:val="0"/>
                <w:numId w:val="1"/>
              </w:numPr>
              <w:spacing w:lineRule="auto" w:line="480"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shd w:color="auto" w:fill="auto" w:val="clear"/>
            <w:vAlign w:val="center"/>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b w:val="false"/>
                <w:bCs w:val="false"/>
                <w:sz w:val="22"/>
                <w:szCs w:val="22"/>
                <w:lang w:eastAsia="ru-RU"/>
              </w:rPr>
              <w:t>Маска анестезиологическая (Лицевая наркозная маска с валиком) Размер 3 (взрослая малая). FS603s</w:t>
            </w:r>
          </w:p>
        </w:tc>
        <w:tc>
          <w:tcPr>
            <w:tcW w:w="9585" w:type="dxa"/>
            <w:tcBorders>
              <w:left w:val="nil"/>
            </w:tcBorders>
            <w:shd w:color="auto" w:fill="auto" w:val="clear"/>
            <w:vAlign w:val="bottom"/>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Для проведения ингаляционной анестезии на фоне самостоятельного дыхания и/или вспомогательной и принудительной вентиляции легких. Изготовлена из жесткого прозрачного пластика анатомической формы с мягкой, заполненной воздухом, манжетой по периметру маски. Манжета  формы, повторяющей контур носа с внутренней стороны. Разъем 22F со стороны дыхательного контура, цветная маркировка перекрестного крепления, расположенного на основании разъема с дыхательным контуром. Размер маски 95±2 мм на 78±2 мм (манжета в полностью сдутом состоянии).  Автоматический ниппельный клапан подкачки под стандартный шприц Луера, расположенный на подбородочном конце манжеты. Легкоснимаемое кольцо зеленого цвета для фиксирующих устройств. Стерильная. Срок годности не менее 5 лет.</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w:t>
            </w:r>
          </w:p>
        </w:tc>
      </w:tr>
      <w:tr>
        <w:trPr>
          <w:trHeight w:val="251" w:hRule="atLeast"/>
        </w:trPr>
        <w:tc>
          <w:tcPr>
            <w:tcW w:w="600" w:type="dxa"/>
            <w:tcBorders/>
          </w:tcPr>
          <w:p>
            <w:pPr>
              <w:pStyle w:val="Normal"/>
              <w:numPr>
                <w:ilvl w:val="0"/>
                <w:numId w:val="1"/>
              </w:numPr>
              <w:spacing w:lineRule="auto" w:line="480"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ВОЗДУХОВОД ОДНОРАЗОВЫЙ  </w:t>
            </w:r>
          </w:p>
        </w:tc>
        <w:tc>
          <w:tcPr>
            <w:tcW w:w="9585" w:type="dxa"/>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восстановления и поддержания проходимости верхних дыхательных путей во время реанимационных мероприятий</w:t>
            </w:r>
          </w:p>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Воздуховод изготовлен из нетоксичного полиэтилена молочно-белого цвета, представляет собой уплощенную трубку с замкнутым центральным каналом и плоским щитком с проксимальной стороны, предотвращающим «проваливание» воздуховода в ротовую полость. Воздуховод имеет физиологический изгиб для оптимального расположения в ротовой полости пациента. В проксимальной части канала расположен вкладыш с цветовой кодировкой желтый размера4 по длине 80 мм</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Воздуховод стерилизован оксидом этилена, помещен в индивидуальную стерильную полиэтиленовую упаковку.  </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50</w:t>
            </w:r>
          </w:p>
        </w:tc>
      </w:tr>
      <w:tr>
        <w:trPr>
          <w:trHeight w:val="251" w:hRule="atLeast"/>
        </w:trPr>
        <w:tc>
          <w:tcPr>
            <w:tcW w:w="600" w:type="dxa"/>
            <w:tcBorders/>
          </w:tcPr>
          <w:p>
            <w:pPr>
              <w:pStyle w:val="Normal"/>
              <w:numPr>
                <w:ilvl w:val="0"/>
                <w:numId w:val="1"/>
              </w:numPr>
              <w:spacing w:lineRule="auto" w:line="480"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ВОЗДУХОВОД ОДНОРАЗОВЫЙ  </w:t>
            </w:r>
          </w:p>
        </w:tc>
        <w:tc>
          <w:tcPr>
            <w:tcW w:w="9585" w:type="dxa"/>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восстановления и поддержания проходимости верхних дыхательных путей во время реанимационных мероприятий</w:t>
            </w:r>
          </w:p>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Воздуховод изготовлен из нетоксичного полиэтилена молочно-белого цвета, представляет собой уплощенную трубку с замкнутым центральным каналом и плоским щитком с проксимальной стороны, предотвращающим «проваливание» воздуховода в ротовую полость. Воздуховод имеет физиологический изгиб для оптимального расположения в ротовой полости пациента. В проксимальной части канала расположен вкладыш с цветовой кодировкой красный размера4 по длине 100мм</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Воздуховод стерилизован оксидом этилена, помещен в индивидуальную стерильную полиэтиленовую упаковку</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50</w:t>
            </w:r>
          </w:p>
        </w:tc>
      </w:tr>
      <w:tr>
        <w:trPr>
          <w:trHeight w:val="251" w:hRule="atLeast"/>
        </w:trPr>
        <w:tc>
          <w:tcPr>
            <w:tcW w:w="600" w:type="dxa"/>
            <w:tcBorders/>
          </w:tcPr>
          <w:p>
            <w:pPr>
              <w:pStyle w:val="Normal"/>
              <w:numPr>
                <w:ilvl w:val="0"/>
                <w:numId w:val="1"/>
              </w:numPr>
              <w:spacing w:lineRule="auto" w:line="480"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Катетер внутривенный периферический с инъекционным портом и крыльями модернизированный, G 18, </w:t>
            </w:r>
          </w:p>
        </w:tc>
        <w:tc>
          <w:tcPr>
            <w:tcW w:w="9585" w:type="dxa"/>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внутривенного введения лекарственных препаратов, растворов при необходимости частых повторных вливаний.</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Представляет собой систему “катетер на игле”. Трубка катетера изготовлена из тефлона, имеет три рентгеноконтрастные полосы по всей длине. Дистальный конец катетера конический, плотно прилегает к игле. Прозрачная канюля катетера снабжена крыльями для фиксации катетера, коннектором Луер-Лок с защитным колпачком и дополнительным портом. Крылья имеют перфорационные отверстия для удобства фиксации катетера. Порт оснащен полуавтоматической заглушкой типа Snap fit, открывающейся и закрывающейся одной рукой. Заглушка имеет зеленую цветовую кодировку размера (18G) согласно международному стандарту. Длина катетера 45 мм, наружный диаметр 1.3 мм, скорость потока 95 мл/мин. Игла изготовлена из прочной хирургической стали, имеет трехгранную заточку, обработана силиконовой смазкой. Канюля иглы прозрачная, имеет упор для пальцев для удобства пункции вены и коннектор Луер-слип, в который вставлена временная заглушка с надетой на нее заглушкой Луер-Лок. Игла с катетером защищены пластиковым защитным колпачком. Катетер стерилизован оксидом этилена, упакован в индивидуальный формованный блистер. Срок годности 5 лет.</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1600</w:t>
            </w:r>
          </w:p>
        </w:tc>
      </w:tr>
      <w:tr>
        <w:trPr>
          <w:trHeight w:val="251" w:hRule="atLeast"/>
        </w:trPr>
        <w:tc>
          <w:tcPr>
            <w:tcW w:w="600" w:type="dxa"/>
            <w:tcBorders/>
          </w:tcPr>
          <w:p>
            <w:pPr>
              <w:pStyle w:val="Normal"/>
              <w:numPr>
                <w:ilvl w:val="0"/>
                <w:numId w:val="1"/>
              </w:numPr>
              <w:spacing w:lineRule="auto" w:line="480"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Катетер внутривенный периферический с инъекционным портом и крыльями модернизированный, G 20, </w:t>
            </w:r>
          </w:p>
        </w:tc>
        <w:tc>
          <w:tcPr>
            <w:tcW w:w="9585" w:type="dxa"/>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внутривенного введения лекарственных препаратов, растворов при необходимости частых повторных вливаний.</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Представляет собой систему “катетер на игле”. Трубка катетера изготовлена из тефлона, имеет три рентгеноконтрастные полосы по всей длине. Дистальный конец катетера конический, плотно прилегает к игле. Прозрачная канюля катетера снабжена крыльями для фиксации катетера, коннектором Луер-Лок с защитным колпачком и дополнительным портом. Крылья имеют перфорационные отверстия для удобства фиксации катетера. Порт оснащен полуавтоматической заглушкой типа Snap fit, открывающейся и закрывающейся одной рукой. Заглушка имеет розовую цветовую кодировку размера (20G) согласно международному стандарту. Длина катетера 32 мм, наружный диаметр 1.1 мм, скорость потока 61 мл/мин. Игла изготовлена из прочной хирургической стали, имеет трехгранную заточку, обработана силиконовой смазкой. Канюля иглы прозрачная, имеет упор для пальцев для удобства пункции вены и коннектор Луер-слип, в который вставлена временная заглушка с надетой на нее заглушкой Луер-Лок. Игла с катетером защищены пластиковым защитным колпачком. Катетер стерилизован оксидом этилена, упакован в индивидуальный формованный блистер. Срок годности 5 лет.</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1300</w:t>
            </w:r>
          </w:p>
        </w:tc>
      </w:tr>
      <w:tr>
        <w:trPr>
          <w:trHeight w:val="251" w:hRule="atLeast"/>
        </w:trPr>
        <w:tc>
          <w:tcPr>
            <w:tcW w:w="600" w:type="dxa"/>
            <w:tcBorders/>
          </w:tcPr>
          <w:p>
            <w:pPr>
              <w:pStyle w:val="Normal"/>
              <w:numPr>
                <w:ilvl w:val="0"/>
                <w:numId w:val="1"/>
              </w:numPr>
              <w:spacing w:lineRule="auto" w:line="480"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Катетер внутривенный периферический с инъекционным портом и крыльями модернизированный, G 22, </w:t>
            </w:r>
          </w:p>
        </w:tc>
        <w:tc>
          <w:tcPr>
            <w:tcW w:w="9585" w:type="dxa"/>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внутривенного введения лекарственных препаратов, растворов при необходимости частых повторных вливаний.</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Представляет собой систему “катетер на игле”. Трубка катетера изготовлена из тефлона, имеет три рентгеноконтрастные полосы по всей длине. Дистальный конец катетера конический, плотно прилегает к игле. Прозрачная канюля катетера снабжена крыльями для фиксации катетера, коннектором Луер-Лок с защитным колпачком и дополнительным портом. Крылья имеют перфорационные отверстия для удобства фиксации катетера. Порт оснащен полуавтоматической заглушкой типа Snap fit, открывающейся и закрывающейся одной рукой. Заглушка имеет синюю цветовую кодировку размера (22G) согласно международному стандарту. Длина катетера 25 мм, наружный диаметр 0.9 мм, скорость потока 36 мл/мин. Игла изготовлена из прочной хирургической стали, имеет трехгранную заточку, обработана силиконовой смазкой. Канюля иглы прозрачная, имеет упор для пальцев для удобства пункции вены и коннектор Луер-слип, в который вставлена временная заглушка с надетой на нее заглушкой Луер-Лок. Игла с катетером защищены пластиковым защитным колпачком. Катетер стерилизован оксидом этилена, упакован в индивидуальный формованный блистер. Срок годности 5 лет.</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1300</w:t>
            </w:r>
          </w:p>
        </w:tc>
      </w:tr>
      <w:tr>
        <w:trPr>
          <w:trHeight w:val="251" w:hRule="atLeast"/>
        </w:trPr>
        <w:tc>
          <w:tcPr>
            <w:tcW w:w="600" w:type="dxa"/>
            <w:tcBorders/>
          </w:tcPr>
          <w:p>
            <w:pPr>
              <w:pStyle w:val="Normal"/>
              <w:numPr>
                <w:ilvl w:val="0"/>
                <w:numId w:val="1"/>
              </w:numPr>
              <w:spacing w:lineRule="auto" w:line="480"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Катетер внутривенный периферический  с трехходовым краником, </w:t>
            </w:r>
          </w:p>
        </w:tc>
        <w:tc>
          <w:tcPr>
            <w:tcW w:w="9585" w:type="dxa"/>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внутривенного введения лекарственных препаратов, растворов при необходимости частых повторных вливаний. Интегрированный трехходовой кран с дополнительным портом позволяет одновременное введение нескольких препаратов и распределение потоков без применения дополнительных соединений, что снижает вероятность разъединения магистралей и утечки препарата.</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Представляет собой систему “катетер на игле”. Трубка катетера изготовлена из тефлона, имеет три рентгеноконтрастные полосы по всей длине. Дистальный конец катетера конический, плотно прилегает к игле. Прозрачная канюля катетера снабжена крыльями для фиксации катетера и коннектором Луер-Лок с защитным колпачком. В канюлю интегрированы трехходовой кран и боковой дополнительный порт для введения лекарственных препаратов и распределения потоков. На дополнительный инъекционный порт надета заглушка Луер-Лок. Крылья катетера и лопасти трехходового крана имеют зеленую цветовую кодировку размера (18G) согласно международному стандарту. Длина катетера 45 мм, наружный диаметр 1.3 мм, скорость потока 95 мл/мин. Игла изготовлена из прочной хирургической стали, имеет трехгранную заточку, обработана силиконовой смазкой. Канюля иглы прозрачная, имеет упор для пальцев для удобства пункции вены и коннектор Луер-слип, в который вставлена временная заглушка с надетой на нее заглушкой Луер-Лок. Игла с катетером защищены пластиковым защитным колпачком. Катетер стерилизован оксидом этилена, упакован в индивидуальный формованный блистер. Срок годности 5 лет.</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w:t>
            </w:r>
          </w:p>
        </w:tc>
      </w:tr>
      <w:tr>
        <w:trPr>
          <w:trHeight w:val="251" w:hRule="atLeast"/>
        </w:trPr>
        <w:tc>
          <w:tcPr>
            <w:tcW w:w="600" w:type="dxa"/>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Катетер внутривенный периферический  с трехходовым краником, G 20 </w:t>
            </w:r>
          </w:p>
        </w:tc>
        <w:tc>
          <w:tcPr>
            <w:tcW w:w="9585" w:type="dxa"/>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внутривенного введения лекарственных препаратов, растворов при необходимости частых повторных вливаний. Интегрированный трехходовой кран с дополнительным портом позволяет одновременное введение нескольких препаратов и распределение потоков без применения дополнительных соединений, что снижает вероятность разъединения магистралей и утечки препарата.</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Представляет собой систему “катетер на игле”. Трубка катетера изготовлена из тефлона, имеет три рентгеноконтрастные полосы по всей длине. Дистальный конец катетера конический, плотно прилегает к игле. Прозрачная канюля катетера снабжена крыльями для фиксации катетера и коннектором Луер-Лок с защитным колпачком. В канюлю интегрированы трехходовой кран и боковой дополнительный порт для введения лекарственных препаратов и распределения потоков. На дополнительный инъекционный порт надета заглушка Луер-Лок. Крылья катетера и лопасти трехходового крана имеют розовую цветовую кодировку размера (20G) согласно международному стандарту. Длина катетера 32 мм, наружный диаметр 1.1 мм, скорость потока 61 мл/мин. Игла изготовлена из прочной хирургической стали, имеет трехгранную заточку, обработана силиконовой смазкой. Канюля иглы прозрачная, имеет упор для пальцев для удобства пункции вены и коннектор Луер-слип, в который вставлена временная заглушка с надетой на нее заглушкой Луер-Лок. Игла с катетером защищены пластиковым защитным колпачком. Катетер стерилизован оксидом этилена, упакован в индивидуальный формованный блистер. Срок годности 5 лет.</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w:t>
            </w:r>
          </w:p>
        </w:tc>
      </w:tr>
      <w:tr>
        <w:trPr>
          <w:trHeight w:val="251" w:hRule="atLeast"/>
        </w:trPr>
        <w:tc>
          <w:tcPr>
            <w:tcW w:w="600" w:type="dxa"/>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внутривенный периферический с трехходовым краником, G 22</w:t>
            </w:r>
          </w:p>
        </w:tc>
        <w:tc>
          <w:tcPr>
            <w:tcW w:w="9585" w:type="dxa"/>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внутривенного введения лекарственных препаратов, растворов при необходимости частых повторных вливаний. Интегрированный трехходовой кран с дополнительным портом позволяет одновременное введение нескольких препаратов и распределение потоков без применения дополнительных соединений, что снижает вероятность разъединения магистралей и утечки препарата.</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Представляет собой систему “катетер на игле”. Трубка катетера изготовлена из тефлона, имеет три рентгеноконтрастные полосы по всей длине. Дистальный конец катетера конический, плотно прилегает к игле. Прозрачная канюля катетера снабжена крыльями для фиксации катетера и коннектором Луер-Лок с защитным колпачком. В канюлю интегрированы трехходовой кран и боковой дополнительный порт для введения лекарственных препаратов и распределения потоков. На дополнительный инъекционный порт надета заглушка Луер-Лок. Крылья катетера и лопасти трехходового крана имеют синюю цветовую кодировку размера (22G) согласно международному стандарту. Длина катетера 25 мм, наружный диаметр 0.9 мм, скорость потока 36 мл/мин. Игла изготовлена из прочной хирургической стали, имеет трехгранную заточку, обработана силиконовой смазкой. Канюля иглы прозрачная, имеет упор для пальцев для удобства пункции вены и коннектор Луер-слип, в который вставлена временная заглушка с надетой на нее заглушкой Луер-Лок. Игла с катетером защищены пластиковым защитным колпачком. Катетер стерилизован оксидом этилена, упакован в индивидуальный формованный блистер. Срок годности 5 лет</w:t>
            </w:r>
          </w:p>
        </w:tc>
        <w:tc>
          <w:tcPr>
            <w:tcW w:w="1260"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w:t>
            </w:r>
          </w:p>
        </w:tc>
      </w:tr>
      <w:tr>
        <w:trPr>
          <w:trHeight w:val="251" w:hRule="atLeast"/>
        </w:trPr>
        <w:tc>
          <w:tcPr>
            <w:tcW w:w="600" w:type="dxa"/>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Лезвие для скальпеля с двойным ребром жесткости из углеродистой стали, №23</w:t>
            </w:r>
          </w:p>
        </w:tc>
        <w:tc>
          <w:tcPr>
            <w:tcW w:w="9585" w:type="dxa"/>
            <w:tcBorders/>
          </w:tcPr>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4700"/>
              <w:gridCol w:w="4668"/>
            </w:tblGrid>
            <w:tr>
              <w:trPr>
                <w:trHeight w:val="208" w:hRule="atLeast"/>
              </w:trPr>
              <w:tc>
                <w:tcPr>
                  <w:tcW w:w="4700" w:type="dxa"/>
                  <w:tcBorders/>
                </w:tcPr>
                <w:p>
                  <w:pPr>
                    <w:pStyle w:val="Default"/>
                    <w:jc w:val="left"/>
                    <w:rPr>
                      <w:sz w:val="20"/>
                      <w:szCs w:val="20"/>
                    </w:rPr>
                  </w:pPr>
                  <w:r>
                    <w:rPr>
                      <w:rFonts w:ascii="Times New Roman" w:hAnsi="Times New Roman"/>
                      <w:sz w:val="22"/>
                      <w:szCs w:val="22"/>
                    </w:rPr>
                    <w:t xml:space="preserve">Используется для разрезания и иссечения тканей, сосудов, швов при хирургических вмешательствах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Размер лезвия, № </w:t>
                  </w:r>
                </w:p>
              </w:tc>
              <w:tc>
                <w:tcPr>
                  <w:tcW w:w="4668" w:type="dxa"/>
                  <w:tcBorders/>
                </w:tcPr>
                <w:p>
                  <w:pPr>
                    <w:pStyle w:val="Default"/>
                    <w:jc w:val="left"/>
                    <w:rPr>
                      <w:sz w:val="20"/>
                      <w:szCs w:val="20"/>
                    </w:rPr>
                  </w:pPr>
                  <w:r>
                    <w:rPr>
                      <w:rFonts w:ascii="Times New Roman" w:hAnsi="Times New Roman"/>
                      <w:sz w:val="22"/>
                      <w:szCs w:val="22"/>
                    </w:rPr>
                    <w:t xml:space="preserve">23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Артикул </w:t>
                  </w:r>
                </w:p>
              </w:tc>
              <w:tc>
                <w:tcPr>
                  <w:tcW w:w="4668" w:type="dxa"/>
                  <w:tcBorders/>
                </w:tcPr>
                <w:p>
                  <w:pPr>
                    <w:pStyle w:val="Default"/>
                    <w:jc w:val="left"/>
                    <w:rPr>
                      <w:sz w:val="20"/>
                      <w:szCs w:val="20"/>
                    </w:rPr>
                  </w:pPr>
                  <w:r>
                    <w:rPr>
                      <w:rFonts w:ascii="Times New Roman" w:hAnsi="Times New Roman"/>
                      <w:sz w:val="22"/>
                      <w:szCs w:val="22"/>
                    </w:rPr>
                    <w:t xml:space="preserve">0601-04-23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Соответствует ручке №4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Изготовлено из высокоуглеродистой стали марки 125Сr1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Содержание углерода (С) в стали, % </w:t>
                  </w:r>
                </w:p>
              </w:tc>
              <w:tc>
                <w:tcPr>
                  <w:tcW w:w="4668" w:type="dxa"/>
                  <w:tcBorders/>
                </w:tcPr>
                <w:p>
                  <w:pPr>
                    <w:pStyle w:val="Default"/>
                    <w:jc w:val="left"/>
                    <w:rPr>
                      <w:sz w:val="20"/>
                      <w:szCs w:val="20"/>
                    </w:rPr>
                  </w:pPr>
                  <w:r>
                    <w:rPr>
                      <w:rFonts w:ascii="Times New Roman" w:hAnsi="Times New Roman"/>
                      <w:sz w:val="22"/>
                      <w:szCs w:val="22"/>
                    </w:rPr>
                    <w:t xml:space="preserve">1.20 - 1.30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Твердость стали по Виккерсу </w:t>
                  </w:r>
                </w:p>
              </w:tc>
              <w:tc>
                <w:tcPr>
                  <w:tcW w:w="4668" w:type="dxa"/>
                  <w:tcBorders/>
                </w:tcPr>
                <w:p>
                  <w:pPr>
                    <w:pStyle w:val="Default"/>
                    <w:jc w:val="left"/>
                    <w:rPr>
                      <w:sz w:val="20"/>
                      <w:szCs w:val="20"/>
                    </w:rPr>
                  </w:pPr>
                  <w:r>
                    <w:rPr>
                      <w:rFonts w:ascii="Times New Roman" w:hAnsi="Times New Roman"/>
                      <w:sz w:val="22"/>
                      <w:szCs w:val="22"/>
                    </w:rPr>
                    <w:t xml:space="preserve">800±20 HV </w:t>
                  </w:r>
                </w:p>
              </w:tc>
            </w:tr>
            <w:tr>
              <w:trPr>
                <w:trHeight w:val="211" w:hRule="atLeast"/>
              </w:trPr>
              <w:tc>
                <w:tcPr>
                  <w:tcW w:w="4700" w:type="dxa"/>
                  <w:tcBorders/>
                </w:tcPr>
                <w:p>
                  <w:pPr>
                    <w:pStyle w:val="Default"/>
                    <w:jc w:val="left"/>
                    <w:rPr>
                      <w:sz w:val="20"/>
                      <w:szCs w:val="20"/>
                    </w:rPr>
                  </w:pPr>
                  <w:r>
                    <w:rPr>
                      <w:rFonts w:ascii="Times New Roman" w:hAnsi="Times New Roman"/>
                      <w:sz w:val="22"/>
                      <w:szCs w:val="22"/>
                    </w:rPr>
                    <w:t xml:space="preserve">Двойное ребро жесткости придает особую прочность и предотвращает сгибание лезвий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208" w:hRule="atLeast"/>
              </w:trPr>
              <w:tc>
                <w:tcPr>
                  <w:tcW w:w="4700" w:type="dxa"/>
                  <w:tcBorders/>
                </w:tcPr>
                <w:p>
                  <w:pPr>
                    <w:pStyle w:val="Default"/>
                    <w:jc w:val="left"/>
                    <w:rPr>
                      <w:sz w:val="20"/>
                      <w:szCs w:val="20"/>
                    </w:rPr>
                  </w:pPr>
                  <w:r>
                    <w:rPr>
                      <w:rFonts w:ascii="Times New Roman" w:hAnsi="Times New Roman"/>
                      <w:sz w:val="22"/>
                      <w:szCs w:val="22"/>
                    </w:rPr>
                    <w:t xml:space="preserve">Лазерный контроль заточки и полировка режущего края лезвия обеспечивает превосходные режущие свойства лезвия и точный ровный разрез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Угол заточки </w:t>
                  </w:r>
                </w:p>
              </w:tc>
              <w:tc>
                <w:tcPr>
                  <w:tcW w:w="4668" w:type="dxa"/>
                  <w:tcBorders/>
                </w:tcPr>
                <w:p>
                  <w:pPr>
                    <w:pStyle w:val="Default"/>
                    <w:jc w:val="left"/>
                    <w:rPr>
                      <w:sz w:val="20"/>
                      <w:szCs w:val="20"/>
                    </w:rPr>
                  </w:pPr>
                  <w:r>
                    <w:rPr>
                      <w:rFonts w:ascii="Times New Roman" w:hAnsi="Times New Roman"/>
                      <w:sz w:val="22"/>
                      <w:szCs w:val="22"/>
                    </w:rPr>
                    <w:t xml:space="preserve">13° ± 1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Конец лезвия </w:t>
                  </w:r>
                </w:p>
              </w:tc>
              <w:tc>
                <w:tcPr>
                  <w:tcW w:w="4668" w:type="dxa"/>
                  <w:tcBorders/>
                </w:tcPr>
                <w:p>
                  <w:pPr>
                    <w:pStyle w:val="Default"/>
                    <w:jc w:val="left"/>
                    <w:rPr>
                      <w:sz w:val="20"/>
                      <w:szCs w:val="20"/>
                    </w:rPr>
                  </w:pPr>
                  <w:r>
                    <w:rPr>
                      <w:rFonts w:ascii="Times New Roman" w:hAnsi="Times New Roman"/>
                      <w:sz w:val="22"/>
                      <w:szCs w:val="22"/>
                    </w:rPr>
                    <w:t xml:space="preserve">Острый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Длина лезвия, мм, ± 0.2 </w:t>
                  </w:r>
                </w:p>
              </w:tc>
              <w:tc>
                <w:tcPr>
                  <w:tcW w:w="4668" w:type="dxa"/>
                  <w:tcBorders/>
                </w:tcPr>
                <w:p>
                  <w:pPr>
                    <w:pStyle w:val="Default"/>
                    <w:jc w:val="left"/>
                    <w:rPr>
                      <w:sz w:val="20"/>
                      <w:szCs w:val="20"/>
                    </w:rPr>
                  </w:pPr>
                  <w:r>
                    <w:rPr>
                      <w:rFonts w:ascii="Times New Roman" w:hAnsi="Times New Roman"/>
                      <w:sz w:val="22"/>
                      <w:szCs w:val="22"/>
                    </w:rPr>
                    <w:t xml:space="preserve">50,5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Ширина лезвия, мм, ± 0.2 </w:t>
                  </w:r>
                </w:p>
              </w:tc>
              <w:tc>
                <w:tcPr>
                  <w:tcW w:w="4668" w:type="dxa"/>
                  <w:tcBorders/>
                </w:tcPr>
                <w:p>
                  <w:pPr>
                    <w:pStyle w:val="Default"/>
                    <w:jc w:val="left"/>
                    <w:rPr>
                      <w:sz w:val="20"/>
                      <w:szCs w:val="20"/>
                    </w:rPr>
                  </w:pPr>
                  <w:r>
                    <w:rPr>
                      <w:rFonts w:ascii="Times New Roman" w:hAnsi="Times New Roman"/>
                      <w:sz w:val="22"/>
                      <w:szCs w:val="22"/>
                    </w:rPr>
                    <w:t xml:space="preserve">9,1 </w:t>
                  </w:r>
                </w:p>
              </w:tc>
            </w:tr>
            <w:tr>
              <w:trPr>
                <w:trHeight w:val="208" w:hRule="atLeast"/>
              </w:trPr>
              <w:tc>
                <w:tcPr>
                  <w:tcW w:w="4700" w:type="dxa"/>
                  <w:tcBorders/>
                </w:tcPr>
                <w:p>
                  <w:pPr>
                    <w:pStyle w:val="Default"/>
                    <w:jc w:val="left"/>
                    <w:rPr>
                      <w:sz w:val="20"/>
                      <w:szCs w:val="20"/>
                    </w:rPr>
                  </w:pPr>
                  <w:r>
                    <w:rPr>
                      <w:rFonts w:ascii="Times New Roman" w:hAnsi="Times New Roman"/>
                      <w:sz w:val="22"/>
                      <w:szCs w:val="22"/>
                    </w:rPr>
                    <w:t xml:space="preserve">Цветовое кодирование размера на групповой упаковке для быстрого поиска нужного размера </w:t>
                  </w:r>
                </w:p>
              </w:tc>
              <w:tc>
                <w:tcPr>
                  <w:tcW w:w="4668" w:type="dxa"/>
                  <w:tcBorders/>
                </w:tcPr>
                <w:p>
                  <w:pPr>
                    <w:pStyle w:val="Default"/>
                    <w:jc w:val="left"/>
                    <w:rPr>
                      <w:sz w:val="20"/>
                      <w:szCs w:val="20"/>
                    </w:rPr>
                  </w:pPr>
                  <w:r>
                    <w:rPr>
                      <w:rFonts w:ascii="Times New Roman" w:hAnsi="Times New Roman"/>
                      <w:sz w:val="22"/>
                      <w:szCs w:val="22"/>
                    </w:rPr>
                    <w:t xml:space="preserve">Наличие </w:t>
                  </w:r>
                </w:p>
              </w:tc>
            </w:tr>
            <w:tr>
              <w:trPr>
                <w:trHeight w:val="101" w:hRule="atLeast"/>
              </w:trPr>
              <w:tc>
                <w:tcPr>
                  <w:tcW w:w="4700" w:type="dxa"/>
                  <w:tcBorders/>
                </w:tcPr>
                <w:p>
                  <w:pPr>
                    <w:pStyle w:val="Default"/>
                    <w:jc w:val="left"/>
                    <w:rPr>
                      <w:sz w:val="20"/>
                      <w:szCs w:val="20"/>
                    </w:rPr>
                  </w:pPr>
                  <w:r>
                    <w:rPr>
                      <w:rFonts w:ascii="Times New Roman" w:hAnsi="Times New Roman"/>
                      <w:sz w:val="22"/>
                      <w:szCs w:val="22"/>
                    </w:rPr>
                    <w:t xml:space="preserve">Толщина лезвия в соответствии со стандартом ISO 7740: 1985(E) </w:t>
                  </w:r>
                </w:p>
              </w:tc>
              <w:tc>
                <w:tcPr>
                  <w:tcW w:w="4668" w:type="dxa"/>
                  <w:tcBorders/>
                </w:tcPr>
                <w:p>
                  <w:pPr>
                    <w:pStyle w:val="Default"/>
                    <w:jc w:val="left"/>
                    <w:rPr>
                      <w:sz w:val="20"/>
                      <w:szCs w:val="20"/>
                    </w:rPr>
                  </w:pPr>
                  <w:r>
                    <w:rPr>
                      <w:rFonts w:ascii="Times New Roman" w:hAnsi="Times New Roman"/>
                      <w:sz w:val="22"/>
                      <w:szCs w:val="22"/>
                    </w:rPr>
                    <w:t xml:space="preserve">0,38 - 0,40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Размеры сопряжения соответствуют стандарту ISO 7740: 1985(E)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208" w:hRule="atLeast"/>
              </w:trPr>
              <w:tc>
                <w:tcPr>
                  <w:tcW w:w="4700" w:type="dxa"/>
                  <w:tcBorders/>
                </w:tcPr>
                <w:p>
                  <w:pPr>
                    <w:pStyle w:val="Default"/>
                    <w:jc w:val="left"/>
                    <w:rPr>
                      <w:sz w:val="20"/>
                      <w:szCs w:val="20"/>
                    </w:rPr>
                  </w:pPr>
                  <w:r>
                    <w:rPr>
                      <w:rFonts w:ascii="Times New Roman" w:hAnsi="Times New Roman"/>
                      <w:sz w:val="22"/>
                      <w:szCs w:val="22"/>
                    </w:rPr>
                    <w:t xml:space="preserve">Упаковано в индивидуальный блистер из фольги с вкладышем из антикоррозийной бумаги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Толщина фольги </w:t>
                  </w:r>
                </w:p>
              </w:tc>
              <w:tc>
                <w:tcPr>
                  <w:tcW w:w="4668" w:type="dxa"/>
                  <w:tcBorders/>
                </w:tcPr>
                <w:p>
                  <w:pPr>
                    <w:pStyle w:val="Default"/>
                    <w:jc w:val="left"/>
                    <w:rPr>
                      <w:sz w:val="20"/>
                      <w:szCs w:val="20"/>
                    </w:rPr>
                  </w:pPr>
                  <w:r>
                    <w:rPr>
                      <w:rFonts w:ascii="Times New Roman" w:hAnsi="Times New Roman"/>
                      <w:sz w:val="22"/>
                      <w:szCs w:val="22"/>
                    </w:rPr>
                    <w:t xml:space="preserve">30 мкм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Антикоррозийная бумага в индивидуальной упаковке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Индивидуальная упаковка имеет схематическое изображение лезвия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208" w:hRule="atLeast"/>
              </w:trPr>
              <w:tc>
                <w:tcPr>
                  <w:tcW w:w="4700" w:type="dxa"/>
                  <w:tcBorders/>
                </w:tcPr>
                <w:p>
                  <w:pPr>
                    <w:pStyle w:val="Default"/>
                    <w:jc w:val="left"/>
                    <w:rPr>
                      <w:sz w:val="20"/>
                      <w:szCs w:val="20"/>
                    </w:rPr>
                  </w:pPr>
                  <w:r>
                    <w:rPr>
                      <w:rFonts w:ascii="Times New Roman" w:hAnsi="Times New Roman"/>
                      <w:sz w:val="22"/>
                      <w:szCs w:val="22"/>
                    </w:rPr>
                    <w:t xml:space="preserve">Цветовое кодирование размера на групповой упаковке для быстрого поиска нужного размера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208" w:hRule="atLeast"/>
              </w:trPr>
              <w:tc>
                <w:tcPr>
                  <w:tcW w:w="4700" w:type="dxa"/>
                  <w:tcBorders/>
                </w:tcPr>
                <w:p>
                  <w:pPr>
                    <w:pStyle w:val="Default"/>
                    <w:jc w:val="left"/>
                    <w:rPr>
                      <w:sz w:val="20"/>
                      <w:szCs w:val="20"/>
                    </w:rPr>
                  </w:pPr>
                  <w:r>
                    <w:rPr>
                      <w:rFonts w:ascii="Times New Roman" w:hAnsi="Times New Roman"/>
                      <w:sz w:val="22"/>
                      <w:szCs w:val="22"/>
                    </w:rPr>
                    <w:t xml:space="preserve">Индикатор стерильности красного цвета на групповой и транспортной упаковках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Стерилизация гамма-излучением. </w:t>
                  </w:r>
                </w:p>
              </w:tc>
              <w:tc>
                <w:tcPr>
                  <w:tcW w:w="4668" w:type="dxa"/>
                  <w:tcBorders/>
                </w:tcPr>
                <w:p>
                  <w:pPr>
                    <w:pStyle w:val="Default"/>
                    <w:jc w:val="left"/>
                    <w:rPr>
                      <w:sz w:val="20"/>
                      <w:szCs w:val="20"/>
                    </w:rPr>
                  </w:pPr>
                  <w:r>
                    <w:rPr>
                      <w:rFonts w:ascii="Times New Roman" w:hAnsi="Times New Roman"/>
                      <w:sz w:val="22"/>
                      <w:szCs w:val="22"/>
                    </w:rPr>
                    <w:t xml:space="preserve">Наличие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Срок годности 5 лет </w:t>
                  </w:r>
                </w:p>
              </w:tc>
              <w:tc>
                <w:tcPr>
                  <w:tcW w:w="4668" w:type="dxa"/>
                  <w:tcBorders/>
                </w:tcPr>
                <w:p>
                  <w:pPr>
                    <w:pStyle w:val="Default"/>
                    <w:jc w:val="left"/>
                    <w:rPr>
                      <w:sz w:val="20"/>
                      <w:szCs w:val="20"/>
                    </w:rPr>
                  </w:pPr>
                  <w:r>
                    <w:rPr>
                      <w:rFonts w:ascii="Times New Roman" w:hAnsi="Times New Roman"/>
                      <w:sz w:val="22"/>
                      <w:szCs w:val="22"/>
                    </w:rPr>
                    <w:t xml:space="preserve">Соответствие </w:t>
                  </w:r>
                </w:p>
              </w:tc>
            </w:tr>
            <w:tr>
              <w:trPr>
                <w:trHeight w:val="93" w:hRule="atLeast"/>
              </w:trPr>
              <w:tc>
                <w:tcPr>
                  <w:tcW w:w="4700" w:type="dxa"/>
                  <w:tcBorders/>
                </w:tcPr>
                <w:p>
                  <w:pPr>
                    <w:pStyle w:val="Default"/>
                    <w:jc w:val="left"/>
                    <w:rPr>
                      <w:sz w:val="20"/>
                      <w:szCs w:val="20"/>
                    </w:rPr>
                  </w:pPr>
                  <w:r>
                    <w:rPr>
                      <w:rFonts w:ascii="Times New Roman" w:hAnsi="Times New Roman"/>
                      <w:sz w:val="22"/>
                      <w:szCs w:val="22"/>
                    </w:rPr>
                    <w:t xml:space="preserve">Количество в групповой упаковке, шт. </w:t>
                  </w:r>
                </w:p>
              </w:tc>
              <w:tc>
                <w:tcPr>
                  <w:tcW w:w="4668" w:type="dxa"/>
                  <w:tcBorders/>
                </w:tcPr>
                <w:p>
                  <w:pPr>
                    <w:pStyle w:val="Default"/>
                    <w:jc w:val="left"/>
                    <w:rPr>
                      <w:sz w:val="20"/>
                      <w:szCs w:val="20"/>
                    </w:rPr>
                  </w:pPr>
                  <w:r>
                    <w:rPr>
                      <w:rFonts w:ascii="Times New Roman" w:hAnsi="Times New Roman"/>
                      <w:sz w:val="22"/>
                      <w:szCs w:val="22"/>
                    </w:rPr>
                    <w:t xml:space="preserve">100 </w:t>
                  </w:r>
                </w:p>
              </w:tc>
            </w:tr>
          </w:tbl>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упак</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val="en-US" w:eastAsia="ru-RU"/>
              </w:rPr>
            </w:pPr>
            <w:r>
              <w:rPr>
                <w:rFonts w:eastAsia="Times New Roman" w:cs="Times New Roman" w:ascii="Times New Roman" w:hAnsi="Times New Roman"/>
                <w:sz w:val="22"/>
                <w:szCs w:val="22"/>
                <w:lang w:val="en-US" w:eastAsia="ru-RU"/>
              </w:rPr>
              <w:t>10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Трубка эндотрахеальная тип «Мерфи» с манжетой  и клапаном 8.5</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Стерильная, одноразовая, выполнена из прозрачного термопластичного имплантационно-нетоксичного поливинилхлорида, не содержащего фталаты. Прозрачность материала позволяет выявить блокировку просвета. Вдоль трубки расположена рентгеноконтрастная полоса. На трубке нанесена несмываемая маркировка глубины интубации от 18 до 30 см с ценой деления 1 см, внутреннего диаметра (ID) 8.5 мм и наружного диаметра (OD) 11.3 мм. Дистальный конец трубки гладкий, закругленный, со скошенным срезом, имеет боковое отверстие по Мерфи для лучшего проведения воздушной смеси и предотвращения адгезии трубки к внутренней стенке трахеи. Манжета трубки цилиндрической формы, большого объема низкого давления. Клапан заполнения манжеты оснащен коннектором Луер для безыгольного доступа и пилотным баллоном, на который нанесена маркировка размера трубки. Размер трубки соответствует внутреннему диаметру трубки по международным стандартам. Цилиндрический коннектор 15M с фланцами для фиксации и красной цветовой кодировкой размера. Стерилизована оксидом этилена, срок годности 5 лет, количество в упаковке/коробке – 10/100 шт.</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500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Трубка эндотрахеальная тип «Мерфи» с манжетой  и клапаном 9.0</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Стерильная, одноразовая, выполнена из прозрачного термопластичного имплантационно-нетоксичного поливинилхлорида, не содержащего фталаты. Прозрачность материала позволяет выявить блокировку просвета. Вдоль трубки расположена рентгеноконтрастная полоса. На трубке нанесена несмываемая маркировка глубины интубации от 20 до 32 см с ценой деления 1 см, внутреннего диаметра (ID) 9.0 мм и наружного диаметра (OD) 12.0 мм. Дистальный конец трубки гладкий, закругленный, со скошенным срезом, имеет боковое отверстие по Мерфи для лучшего проведения воздушной смеси и предотвращения адгезии трубки к внутренней стенке трахеи. Манжета трубки цилиндрической формы, большого объема низкого давления. Клапан заполнения манжеты оснащен коннектором Луер для безыгольного доступа и пилотным баллоном, на который нанесена маркировка размера трубки. Размер трубки соответствует внутреннему диаметру трубки по международным стандартам. Цилиндрический коннектор 15M с фланцами для фиксации и белой цветовой кодировкой размера. Стерилизована оксидом этилена, срок годности 5 лет, количество в упаковке/коробке – 10/100 шт.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500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Трубка эндотрахеальная тип «Мерфи» с манжетой  и клапаном 7.5</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Стерильная, одноразовая, выполнена из прозрачного термопластичного имплантационно-нетоксичного поливинилхлорида, не содержащего фталаты. Прозрачность материала позволяет выявить блокировку просвета. Вдоль трубки расположена рентгеноконтрастная полоса. На трубке нанесена несмываемая маркировка глубины интубации от 18 до 30 см с ценой деления 1 см, внутреннего диаметра (ID) 7.5 мм и наружного диаметра (OD) 10.0 мм. Дистальный конец трубки гладкий, закругленный, со скошенным срезом, имеет боковое отверстие по Мерфи для лучшего проведения воздушной смеси и предотвращения адгезии трубки к внутренней стенке трахеи. Манжета трубки цилиндрической формы, большого объема низкого давления. Клапан заполнения манжеты оснащен коннектором Луер для безыгольного доступа и пилотным баллоном, на который нанесена маркировка размера трубки. Размер трубки соответствует внутреннему диаметру трубки по международным стандартам. Цилиндрический коннектор 15M с фланцами для фиксации и белой цветовой кодировкой размера. Стерилизована оксидом этилена, срок годности 5 лет, количество в упаковке/коробке – 10/100 шт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500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Игла спинальная Pencil 27G x 90 мм с проводниковой иглой 22G х 38 мм</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Предназначена для выполнения пункции спинномозгового канала с целью проведения спинальной анестезии или для диагностических целей.</w:t>
            </w:r>
          </w:p>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Стерильная, одноразовая. Игла калибром 27G и длиной 90 мм изготовлена из высококачественной нержавеющей стали, устойчивой к изгибам, имеет тонкостенную конструкцию и гладкую поверхность. Игла снабжена дистальным концом с острием конической формы типа “карандаш”. Боковое отверстие, близко расположенное к кончику иглы, обеспечивает поток инъекционного раствора под углом 45 градусов.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 Павильон снабжен коннектором Луер-Лок для подсоединения шприца. Игла снабжена мандреном-обтуратором, рукоятка которого имеет цветовую кодировку размера иглы согласно международному стандарту (цвет серый). Внешний диаметр мандрена соответствует внутреннему диаметру канала иглы. На рукоятке мандрена имеется выступ-индикатор направления среза иглы, который соответствует выемке на корпусе прозрачного павильона. </w:t>
            </w:r>
          </w:p>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В комплект входит проводниковая игла 22G длиной 38 мм, предназначенная для прохождения плотных тканей и придания необходимого направления спинальной игле.</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Игла стерилизована оксидом этилена, упакована в индивидуальный бумажно-пленочный блистер. Срок годности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Игла спинальная Pencil 23G x 90 мм</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Предназначена для выполнения пункции спинномозгового канала с целью проведения спинальной анестезии или для диагностических целей.</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Стерильная, одноразовая. Игла калибром 23G и длиной 90 мм изготовлена из высококачественной нержавеющей стали, устойчивой к изгибам, имеет тонкостенную конструкцию и гладкую поверхность. Игла снабжена дистальным концом с острием конической формы типа “карандаш”. Боковое отверстие, близко расположенное к кончику иглы, обеспечивает поток инъекционного раствора под углом 45 градусов.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 Павильон снабжен коннектором Луер-Лок для подсоединения шприца</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Игла спинальная Pencil 24G x 90 мм</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Предназначена для выполнения пункции спинномозгового канала с целью проведения спинальной анестезии или для диагностических целей.</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Стерильная, одноразовая. Игла калибром 24G и длиной 90 мм изготовлена из высококачественной нержавеющей стали, устойчивой к изгибам, имеет тонкостенную конструкцию и гладкую поверхность. Игла снабжена дистальным концом с острием конической формы типа “карандаш”. Боковое отверстие, близко расположенное к кончику иглы, обеспечивает поток инъекционного раствора под углом 45 градусов.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 Павильон снабжен коннектором Луер-Лок для подсоединения шприца</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Контейнер</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Контейнер одноразовый для сбора и оббеззараживания колеще-режущих отходов класса Б (эпид.опасные), предназначен для бесконтактного снятия иглы со шприца, пластиковый, стойкий к воздействию дезинфицирующих средств, цвет- желтый, объем не менее 900 л. Соответствие СанПин 2.1.7.2790-10.</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400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Жгут для внутривенных манипуляций взрослый</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Нестерильный, для многоразового использования. Лента жгута изготовлена из мягкой, упругой прорезиненной ткани, длина ленты в свободном состоянии 45 см +/-2 см, ширина 2.5 см. Свободный конец ленты снабжен заглушкой, препятствующей полному выскальзыванию ленты из замка при регулировке длины окружности петли. Замок и защелка жгута изготовлены из полиамида. Допускается обработка жгута дезинфицирующими средствами, содержащими производные алкиламидов, гуанидина, спирты, альдегиды, с последующим полосканием в чистой воде и высушиванием. Срок годности 5 лет, количество в упаковке/коробке – 25/600 шт.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120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Зонд питательный назогастральный, длина  40 см</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Используется для энтерального питания и введения лекарственных средств в полость желудка.</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Изготовлен из прозрачного термопластичного имплантационно-нетоксичного ПВХ. Зонд снабжен открытым атравматичным дистальным концом с 2 боковыми отверстиями, расположенными последовательно на двух противоположных стенках зонда. Длина зонда 40±2 см, рентгеноконтрастная линия по всей длине, на трубке зонда нанесена несмываемая маркировка глубины введения черного цвета: метки на расстоянии 15 см, 16 см, 17 см от дистального конца. Коннектор с откидной заглушкой и противоскользящим рельефом совместим с шприцами с наконечниками типа Луер. Для удобства подбора правильного диаметра зонда коннектор снабжен цветовой кодировкой согласно международному стандарту ISO. Зонд стерилизован оксидом этилена, упакован в индивидуальную стерильную упаковку. Размеры CH/Fr 8 упакованы в развернутом виде. Срок годности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700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пупочный Ch/Fr 6</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пупочный  Ch/Fr 6 с внутренним диаметром I.D. 1,1 мм, длиной 500 мм, стерильный, одноразовый, изготовлен из прозрачного термопластичного имплантационно-нетоксичного ПВХ с инкапсулированной рентгеноконтрастной полосой, закругленный атравматичный конец с одним торцевым отверстием, несмываемая маркировка длины от дистального конца через каждые 50 мм (0 - 450 мм), снабжен коннектором с замком «Луер», коннектор синего цвета, стерилизован оксидом этилена, срок годности 5 лет, количество в упаковке/коробке – 50/500 шт.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20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нелатона №16 жен.</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краткосрочной катетеризации мочевого пузыря. Стерильный, одноразовый. Изготовлен из прозрачного термопластичного имплантационно-нетоксичного поливинилхлорида. Имеет закрытый атравматичный дистальный конец с 2 боковыми отверстиями для адекватного дренирования мочи. Коннектор катетера имеет цветовую кодировку размера согласно международным стандартам. Коннектор представляет собой коническую воронку, универсальный, совместим с коннекторами переменного диаметра носимых и прикроватных мочеприемников. Эффективная длина катетера 18 ± 1 см, общая длина 20 см. Катетер упакован в индивидуальный полиэтиленовый стерильный блистер. Стерилизован оксидом этилена, срок годности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600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Фолея 3-х латекс. силикон. покрыт.CH18 30мл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(зонд) трехходовой для длительной катетеризации мочевого пузыря. Размер по шкале Шарьера (Ch/Fr) 18: наружный диаметр 6,0мм. Объем баллона 30 мл.</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900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Фолея 3-х латекс. силикон. покрыт.CH20 30мл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(зонд) трехходовой для длительной катетеризации мочевого пузыря. Размер по шкале Шарьера (Ch/Fr) 20: наружный диаметр 6,7 мм. Объем баллона 30 мл.</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val="en-US" w:eastAsia="ru-RU"/>
              </w:rPr>
            </w:pPr>
            <w:r>
              <w:rPr>
                <w:rFonts w:eastAsia="Times New Roman" w:cs="Times New Roman" w:ascii="Times New Roman" w:hAnsi="Times New Roman"/>
                <w:sz w:val="22"/>
                <w:szCs w:val="22"/>
                <w:lang w:eastAsia="ru-RU"/>
              </w:rPr>
              <w:t>30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Фолея 3-х латекс. силикон. покрыт.CH22 30мл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(зонд) трехходовой для длительной катетеризации мочевого пузыря. Размер по шкале Шарьера (Ch/Fr) 22: наружный диаметр 7,3 мм. Объем баллона 30 мл.</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val="en-US" w:eastAsia="ru-RU"/>
              </w:rPr>
            </w:pPr>
            <w:r>
              <w:rPr>
                <w:rFonts w:eastAsia="Times New Roman" w:cs="Times New Roman" w:ascii="Times New Roman" w:hAnsi="Times New Roman"/>
                <w:sz w:val="22"/>
                <w:szCs w:val="22"/>
                <w:lang w:eastAsia="ru-RU"/>
              </w:rPr>
              <w:t>50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Фолея 3-х латекс. силикон. покрыт.CH16 30мл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(зонд) трехходовой для длительной катетеризации мочевого пузыря. Размер по шкале Шарьера (Ch/Fr) 16: . Объем баллона 30 мл.</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val="en-US" w:eastAsia="ru-RU"/>
              </w:rPr>
            </w:pPr>
            <w:r>
              <w:rPr>
                <w:rFonts w:eastAsia="Times New Roman" w:cs="Times New Roman" w:ascii="Times New Roman" w:hAnsi="Times New Roman"/>
                <w:sz w:val="22"/>
                <w:szCs w:val="22"/>
                <w:lang w:eastAsia="ru-RU"/>
              </w:rPr>
              <w:t>300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Фолея 2-х латекс. силикон. покрыт.CH22 30мл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(зонд) двухходовой для длительной катетеризации мочевого пузыря. Размер по шкале Шарьера (Ch/Fr) 22: наружный диаметр 7,3 мм. Объем баллона 30 мл.</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val="en-US" w:eastAsia="ru-RU"/>
              </w:rPr>
            </w:pPr>
            <w:r>
              <w:rPr>
                <w:rFonts w:eastAsia="Times New Roman" w:cs="Times New Roman" w:ascii="Times New Roman" w:hAnsi="Times New Roman"/>
                <w:sz w:val="22"/>
                <w:szCs w:val="22"/>
                <w:lang w:eastAsia="ru-RU"/>
              </w:rPr>
              <w:t>30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Фолея 2-х латекс. силикон. покрыт.CH20 30мл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(зонд) двухходовой для длительной катетеризации мочевого пузыря. Размер по шкале Шарьера (Ch/Fr) 20: наружный диаметр 6,7 мм. Объем баллона 30 мл.</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val="en-US" w:eastAsia="ru-RU"/>
              </w:rPr>
            </w:pPr>
            <w:r>
              <w:rPr>
                <w:rFonts w:eastAsia="Times New Roman" w:cs="Times New Roman" w:ascii="Times New Roman" w:hAnsi="Times New Roman"/>
                <w:sz w:val="22"/>
                <w:szCs w:val="22"/>
                <w:lang w:eastAsia="ru-RU"/>
              </w:rPr>
              <w:t>50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Фолея 2-х латекс. силикон. покрыт.CH24 30мл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(зонд) двухходовой для длительной катетеризации мочевого пузыря. Размер по шкале Шарьера (Ch/Fr) 24: наружный диаметр 8,0 мм. Объем баллона 30 мл.</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val="en-US" w:eastAsia="ru-RU"/>
              </w:rPr>
            </w:pPr>
            <w:r>
              <w:rPr>
                <w:rFonts w:eastAsia="Times New Roman" w:cs="Times New Roman" w:ascii="Times New Roman" w:hAnsi="Times New Roman"/>
                <w:sz w:val="22"/>
                <w:szCs w:val="22"/>
                <w:lang w:eastAsia="ru-RU"/>
              </w:rPr>
              <w:t>30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Фолея 2-х латекс. силикон. покрыт.CH16 30мл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Катетер (зонд) двухходовой для длительной катетеризации мочевого пузыря. Размер по шкале Шарьера (Ch/Fr) 16: наружный диаметр 5,3 мм. Объем баллона 30 мл.</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val="en-US" w:eastAsia="ru-RU"/>
              </w:rPr>
            </w:pPr>
            <w:r>
              <w:rPr>
                <w:rFonts w:eastAsia="Times New Roman" w:cs="Times New Roman" w:ascii="Times New Roman" w:hAnsi="Times New Roman"/>
                <w:sz w:val="22"/>
                <w:szCs w:val="22"/>
                <w:lang w:eastAsia="ru-RU"/>
              </w:rPr>
              <w:t>630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Кружка Эсмарха 1750 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Используется для проведения лечебных или очистительных клизм, спринцеваний и орошений влагалища. </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Стерильная, одноразовая, изготовлена из прозрачного плотного полиэтилена. Емкость кружки 1750 мл, градуировка на мешке от 50 мл с ценой деления 50 мл. Горловина мешка в виде воронки с отверстием круглой формы, снабжена плотно-эластичной втулкой, предотвращающей слипание отверстия. Внутренний диаметр верхнего заливного отверстия воронки 47 мм, диаметр нижнего отверстия - 35 мм. Воронка имеет откидную плотно притертую  воронкообразную пластиковую крышку с замком. Для подвешивания кружки на стойке емкость снабжена подвесной петлей на горловине и укрепленными кольцами в верхней части кружки.  Трубка изготовлена из имплантационно-нетоксичного ПВХ, длина соединительной трубки – 1,5 м, диаметр – 20 Ch. Дистальный конец трубки закругленный, атравматичный, обработан стерильной вазелиновой смазкой и закрыт защитным колпачком. Дистальный конец имеет торцевое отверстие диаметром 0.5 см и дополнительное боковое отверстие на расстоянии 2.5 см от дистального конца. На трубке имеется роликовый зажим, позволяющий плавно регулировать скорость потока одной рукой. Кружка не содержит фталатов, стерилизована оксидом этилена, имеет индивидуальную стерильную упаковку. Срок годности 5 лет, количество в коробке – 30 шт.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300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Мочеприемник прикроватный, объем 1000 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Cтерильный, одноразовый. Мочеприемник изготовлен из мягкого ПВХ. Подводящая трубка длиной 90±2 см, на конце трубки универсальный коннектор конической формы переменного диаметра, подходящий к мочевым катетерам любого размера и типа. Коннектор защищен съемным колпачком. Емкость-мешок мочеприемника снабжена уплотненными кольцами для крепления к кровати, антивозвратным клапаном, предотвращающим обратный ток мочи, а также удобным сдвижным сливным краном в нижней части для опорожнения мешка. На передней стенке мочеприемника имеется градуировка от 50 мл до 1000 мл с ценой деления 50 мл. Стерилизован оксидом этилена, имеет индивидуальную стерильную упаковку, срок годности 5 лет.</w:t>
            </w:r>
          </w:p>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Каждые 10 мочеприемников в упаковке комплектуются двумя (2) пластиковыми крючками-подвесами для фиксации мочеприемника к кровати.</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Количество мочеприемников в коробке 10 х 25 = 250 шт.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600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Мочеприемник прикроватный, объем  2000 мл</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Cтерильный, одноразовый. Мочеприемник изготовлен из мягкого ПВХ. Подводящая трубка длиной 90±2 см, на конце трубки универсальный коннектор конической формы переменного диаметра, подходящий к мочевым катетерам любого размера и типа. Коннектор защищен съемным колпачком. Емкость-мешок мочеприемника снабжена уплотненными кольцами для крепления к кровати, антивозвратным клапаном, предотвращающим обратный ток мочи, а также удобным сдвижным сливным краном в нижней части для опорожнения мешка. На передней стенке мочеприемника имеется градуировка до 2000 мл с ценой деления 100 мл. Стерилизован оксидом этилена, имеет индивидуальную стерильную упаковку, срок годности 5 лет.</w:t>
            </w:r>
          </w:p>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Каждые 10 мочеприемников в упаковке комплектуются двумя (2) пластиковыми крючками-подвесами для фиксации мочеприемника к кровати.</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Количество мочеприемников в коробке 10 х 25 = 250 шт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200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Станок для бритья операционного поля с двумя лезвиями</w:t>
            </w:r>
          </w:p>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9585" w:type="dxa"/>
            <w:tcBorders>
              <w:top w:val="single" w:sz="4" w:space="0" w:color="000000"/>
              <w:bottom w:val="single" w:sz="4" w:space="0" w:color="000000"/>
              <w:right w:val="single" w:sz="4" w:space="0" w:color="000000"/>
            </w:tcBorders>
            <w:shd w:color="auto" w:fill="auto" w:val="clear"/>
            <w:vAlign w:val="bottom"/>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Нестерильный, одноразовый. Удобная рукоятка с противоскользящими насечками обеспечивает надежное удержание станка при бритье операционного поля. Наклон рукоятки по отношению к бреющей головке 56°, наклон плоскости лезвия к плоскости поверхности операционного поля составляет 30°, что позволяет добиться более качественного бритья в труднодоступных местах и участках с анатомически сложным профилем. Общая длина изогнутой рукоятки 9.6 см. Головка станка состоит из двух лезвий длиной 3.6 см и гребневидных выступов, позволяющих использовать его для волос любой длины и густоты. Боковые поверхности лезвий защищены рамкой головки, что исключает возможность порезов при боковом соскальзывании станка. Наличие съемного защитного чехла исключает вероятность случайного ранения. Станки упакованы в удобную коробку с откидной крышкой. Срок годности 5 лет, количество в упаковке/коробке – 100/1000 шт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400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Шпатель терапевтический деревянный</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Предназначен для осмотра полости рта. Изготовлен из экологически чистой древесины, обладает гладкой шлифованной поверхностью и тщательно обработанными краями. Длина 150 +/- 0.2 мм, ширина 18 +/- 0.2 мм, толщина шпателя - 1.6 мм +/- 0.1 мм. Упакован в индивидуальный бумажный блистер. Предназначен для одноразового использования, стерилизован оксидом этилена. Срок годности с момента стерилизации (изготовления) 5 лет. Количество в упаковке/коробке – 100/5000 шт.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упак</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30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Лезвие для скальпеля из нержавеющей стали</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Стерильное, одноразовое. Изготовлено из нержавеющей стали высокого качества (Швеция) марки 13С26, твердость стали по Виккерсу 700 +/- 20 HV. Лазерный контроль заточки и полировка режущего края лезвия обеспечивают превосходные режущие свойства лезвия и точный ровный разрез. Лезвия №10-15С соответствуют ручке №3, лезвия №18-24 соответствуют ручке №4. Лезвия стерилизованы гамма-излучением, упакованы в индивидуальные блистеры из фольги с вкладышем из вощеной бумаги, на групповой упаковке (100 шт.) - индикатор стерильности красного цвета. Срок годности 5 лет, количество в упаковке/коробке – 100/5000 шт.</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23</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упак</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4</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ascii="Times New Roman" w:hAnsi="Times New Roman"/>
                <w:sz w:val="22"/>
                <w:szCs w:val="22"/>
              </w:rPr>
              <w:t>Лезвие для скальпеля из нержавеющей стали</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before="0" w:after="160"/>
              <w:jc w:val="left"/>
              <w:rPr>
                <w:rFonts w:ascii="Times New Roman" w:hAnsi="Times New Roman" w:eastAsia="Times New Roman" w:cs="Times New Roman"/>
                <w:lang w:eastAsia="ru-RU"/>
              </w:rPr>
            </w:pPr>
            <w:r>
              <w:rPr>
                <w:rFonts w:ascii="Times New Roman" w:hAnsi="Times New Roman"/>
                <w:sz w:val="22"/>
                <w:szCs w:val="22"/>
              </w:rPr>
              <w:t>Стерильное, одноразовое. Изготовлено из нержавеющей стали высокого качества (Швеция) марки 13С26, твердость стали по Виккерсу 700 +/- 20 HV. Лазерный контроль заточки и полировка режущего края лезвия обеспечивают превосходные режущие свойства лезвия и точный ровный разрез. Лезвия №10-15С соответствуют ручке №3, лезвия №18-24 соответствуют ручке №4. Лезвия стерилизованы гамма-излучением, упакованы в индивидуальные блистеры из фольги с вкладышем из вощеной бумаги, на групповой упаковке (100 шт.) - индикатор стерильности красного цвета. Срок годности 5 лет, количество в упаковке/коробке – 100/5000 шт. №11</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упак</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Скальпель одноразовый </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Стерильный, одноразовый, ручка изготовлена из полистирола, лезвие из нержавеющей стали высокого качества марки 13С26 (Швеция), твердость стали по Виккерсу 700 +/- 20 HV. На рукоятке скальпеля нанесена измерительная линейка от 0 до 6 см с ценой деления 1 мм, номер лезвия и название торговой марки компании-производителя. Рукоятка обладает противоскользящим рельефом в виде поперечных канавок в части, прилегающей к основанию лезвия. Лезвие защищено съемным чехлом с аналогичным противоскользящим рельефом для удобства снятия чехла перед началом работы. Лазерный контроль заточки и полировка режущего края лезвия обеспечивают превосходные режущие свойства лезвия и точный ровный разрез. На лезвии имеется рельефное нанесение размера и обозначение “нержавеющая сталь” (stainless). Скальпели индивидуально упакованы в бумажно-пленочный блистер, стерилизованы оксидом этилена, групповая упаковка 10 шт. Срок годности 5 лет, количество в упаковке/коробке – 10/500 шт.</w:t>
            </w:r>
          </w:p>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 </w:t>
            </w:r>
          </w:p>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23</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500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16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Набор для удлинения магистрали для внутривенных вливаний</w:t>
            </w:r>
          </w:p>
        </w:tc>
        <w:tc>
          <w:tcPr>
            <w:tcW w:w="9585"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Набор трубок и коннекторов, предназначенных для удлинения трубки из набора для внутривенных вливаний, используемый в тех случаях, когда стандартной длины магистрали недостаточно. Это изделие для одноразового использования.</w:t>
            </w:r>
          </w:p>
          <w:tbl>
            <w:tblPr>
              <w:tblW w:w="8812" w:type="dxa"/>
              <w:jc w:val="left"/>
              <w:tblInd w:w="0" w:type="dxa"/>
              <w:tblCellMar>
                <w:top w:w="100" w:type="dxa"/>
                <w:left w:w="100" w:type="dxa"/>
                <w:bottom w:w="100" w:type="dxa"/>
                <w:right w:w="100" w:type="dxa"/>
              </w:tblCellMar>
              <w:tblLook w:firstRow="1" w:noVBand="1" w:lastRow="0" w:firstColumn="1" w:lastColumn="0" w:noHBand="0" w:val="04a0"/>
            </w:tblPr>
            <w:tblGrid>
              <w:gridCol w:w="7602"/>
              <w:gridCol w:w="1209"/>
            </w:tblGrid>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b/>
                      <w:bCs/>
                      <w:color w:val="000000"/>
                      <w:sz w:val="22"/>
                      <w:szCs w:val="22"/>
                      <w:lang w:eastAsia="ru-RU"/>
                    </w:rPr>
                    <w:t xml:space="preserve"> </w:t>
                  </w:r>
                  <w:r>
                    <w:rPr>
                      <w:rFonts w:eastAsia="Times New Roman" w:cs="Times New Roman" w:ascii="Times New Roman" w:hAnsi="Times New Roman"/>
                      <w:b/>
                      <w:bCs/>
                      <w:color w:val="000000"/>
                      <w:sz w:val="22"/>
                      <w:szCs w:val="22"/>
                      <w:lang w:eastAsia="ru-RU"/>
                    </w:rPr>
                    <w:t xml:space="preserve">Характеристики </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b/>
                      <w:bCs/>
                      <w:color w:val="000000"/>
                      <w:sz w:val="22"/>
                      <w:szCs w:val="22"/>
                      <w:lang w:eastAsia="ru-RU"/>
                    </w:rPr>
                    <w:t>Значение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Материал изготовления краника, прозрачный поликарбонат</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Химическая устойчивость к жировым эмульсиям и химиотерапевтическим препаратам</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 xml:space="preserve">Входной коннектор Луер-Лок (F) с колпачком, количество не менее </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2</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Выходной коннектор интегрирован в инфузионную удлинительную линию</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Поворотная лопасть с указанием направлений каналов </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Диапазон вращения, 360 градусов</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Рабочие положения, через каждые 45 градусов</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Цветовая кодировка, цвет синий</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Материал изготовления инфузионной трубки, прозрачный ПВХ</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Длина линии, см</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150</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Внутренний диаметр, I.D., мм</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2.8</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Наружный диаметр, O.D., мм</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4.0</w:t>
                  </w:r>
                </w:p>
              </w:tc>
            </w:tr>
            <w:tr>
              <w:trPr>
                <w:trHeight w:val="471"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Выходной коннектор Луер-Лок (М) с накидным резьбовым замком и колпачком</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Расчетное давление инфузии, бар</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до 4.5</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Стерильность</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Наличие</w:t>
                  </w:r>
                </w:p>
              </w:tc>
            </w:tr>
            <w:tr>
              <w:trPr>
                <w:trHeight w:val="440" w:hRule="atLeast"/>
              </w:trPr>
              <w:tc>
                <w:tcPr>
                  <w:tcW w:w="7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 xml:space="preserve">Срок годности не менее </w:t>
                  </w:r>
                </w:p>
              </w:tc>
              <w:tc>
                <w:tcPr>
                  <w:tcW w:w="120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left"/>
                    <w:rPr>
                      <w:rFonts w:ascii="Arial" w:hAnsi="Arial" w:eastAsia="Times New Roman" w:cs="Arial"/>
                      <w:color w:val="333333"/>
                      <w:sz w:val="23"/>
                      <w:szCs w:val="23"/>
                      <w:lang w:eastAsia="ru-RU"/>
                    </w:rPr>
                  </w:pPr>
                  <w:r>
                    <w:rPr>
                      <w:rFonts w:eastAsia="Times New Roman" w:cs="Times New Roman" w:ascii="Times New Roman" w:hAnsi="Times New Roman"/>
                      <w:color w:val="000000"/>
                      <w:sz w:val="22"/>
                      <w:szCs w:val="22"/>
                      <w:lang w:eastAsia="ru-RU"/>
                    </w:rPr>
                    <w:t>3 года</w:t>
                  </w:r>
                </w:p>
              </w:tc>
            </w:tr>
          </w:tbl>
          <w:p>
            <w:pPr>
              <w:pStyle w:val="Normal"/>
              <w:spacing w:before="0" w:after="160"/>
              <w:jc w:val="left"/>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sz w:val="22"/>
                <w:szCs w:val="22"/>
                <w:lang w:eastAsia="ru-RU"/>
              </w:rPr>
              <w:t>1000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HP1012 Пробирки микроцентрифужные типа эппендорф 1,5 мл., упаковка 500 штук</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Исполнение:   Коническая с крышкой на петле</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Количество в упаковке:  Неважно</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Объем:  1.5 (см[3*];^мл) </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Нестерильная пластиковая пробирка (Centrifuge tube), предназначенная для использования в лаборатории для помещения в нее клинического образца, реагента или другого материала, ассоциируемого с диагностикой in vitro, для сепарации путем центрифугирования. Разработана для установки в ротор центрифуги для проведения процедуры; также можно поместить на подставку для кратковременного хранения ее содержимого. Обычно прозрачная, что позволяет видеть ее содержимое, часто имеется колпачок (например, завинчивающийся или с плотной посадкой), также на одной из сторон могут быть деления. Это одноразовое изделие</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упак</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8</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Игла для забора крови, стандартная</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Стерильный с острым скошенным краем полый трубчатый металлический инструмент, предназначенный для использования в качестве части набора для взятия крови для непосредственно получения образца крови у пациента. Изделие предназначено для присоединения к трубке и/или луер-коннектору для взятия крови для переноса образца крови в емкость. Это изделие для одноразового использования.</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Дополнительные характеристики:</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Игла двусторонняя для забора крови с прозрачной камерой для визуализации тока крови. .</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Материал иглы – нержавеющая сталь, силиконизированное покрытие иглы для снижения травматизации вены;</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Наличие двух пластиковых футляров, снабженных этикеткой с перфорацией, предотвращающей повторное использование;</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наличие гибкого клапана из каучука на конце иглы, направляемом к пробирке (предназначен для предотвращения обратного тока крови);</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двойной косоугольный срез и тройная копьевидная заточка лазером с сагиттального конца иглы для атравматического введения и снижения болезненности при проникновении в ткани организма;</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Наличие резьбы на канюле для ввинчивания иглы в иглодержатель;</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Наличие прозрачной камеры длиной не менее 1,5 см для визуализации тока крови;</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Размер иглы не более 23G*1" (не более 0,6*25 мм) обусловлен методом забора крови,</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цветовая кодировка – голубая. Требование установлено для уменьшения затрат времени при подготовке к процедуре и для уменьшения количества ошибок, связанных с выбором иглы;</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Групповая упаковка – не более 50 шт. в картонной коробке. Требование установлено для обеспечения удобства хранения с применением оборудования для хранения, имеющегося у Заказчика, а также для удобства выдачи на подразделения больницы.</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 Требования к этикеткам установлены в соответствии с ГОСТ ISO 7864-2011.</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1000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cs="Times New Roman" w:ascii="Times New Roman" w:hAnsi="Times New Roman"/>
              </w:rPr>
              <w:t>Набор для забора крови, инвазивный</w:t>
            </w:r>
          </w:p>
        </w:tc>
        <w:tc>
          <w:tcPr>
            <w:tcW w:w="9585" w:type="dxa"/>
            <w:tcBorders>
              <w:top w:val="outset" w:sz="6" w:space="0" w:color="000000"/>
              <w:left w:val="outset" w:sz="6" w:space="0" w:color="000000"/>
              <w:bottom w:val="outset" w:sz="6" w:space="0" w:color="000000"/>
              <w:right w:val="outset" w:sz="6" w:space="0" w:color="000000"/>
            </w:tcBorders>
            <w:shd w:color="auto" w:fill="FFFFFF" w:val="clear"/>
            <w:vAlign w:val="bottom"/>
          </w:tcPr>
          <w:p>
            <w:pPr>
              <w:pStyle w:val="Normal"/>
              <w:spacing w:lineRule="auto" w:line="240" w:before="0" w:after="0"/>
              <w:jc w:val="left"/>
              <w:rPr>
                <w:rFonts w:ascii="Times New Roman" w:hAnsi="Times New Roman" w:cs="Times New Roman"/>
              </w:rPr>
            </w:pPr>
            <w:r>
              <w:rPr>
                <w:rFonts w:cs="Times New Roman" w:ascii="Times New Roman" w:hAnsi="Times New Roman"/>
              </w:rPr>
              <w:t>Набор стерильных изделий, предназначенных для использования профессионалом в области здравоохранения в сочетании с вакуумными пробирками для сбора крови для регулярного сбора множества образцов крови у пациента через одно место прокола вены для клинических анализов. Состоит из иглы для сбора крови и дополнительных изделий, среди которых могут быть комплекты трубок, мужские/женские луер-адаптеры для соединения, зажимы и держатели для пробирок для сбора крови. Доступ к крови открывается с помощью иглы напрямую через вену. Это изделие для одноразового использования.</w:t>
            </w:r>
          </w:p>
          <w:p>
            <w:pPr>
              <w:pStyle w:val="Normal"/>
              <w:spacing w:lineRule="auto" w:line="240" w:before="0" w:after="0"/>
              <w:jc w:val="left"/>
              <w:rPr>
                <w:rFonts w:ascii="Times New Roman" w:hAnsi="Times New Roman" w:cs="Times New Roman"/>
              </w:rPr>
            </w:pPr>
            <w:r>
              <w:rPr>
                <w:rFonts w:cs="Times New Roman" w:ascii="Times New Roman" w:hAnsi="Times New Roman"/>
              </w:rPr>
              <w:t>Диаметр иглы    ≥ 0.3  и  &lt; 0.8     Миллиметр</w:t>
            </w:r>
          </w:p>
          <w:p>
            <w:pPr>
              <w:pStyle w:val="Normal"/>
              <w:spacing w:lineRule="auto" w:line="240" w:before="0" w:after="0"/>
              <w:jc w:val="left"/>
              <w:rPr>
                <w:rFonts w:ascii="Times New Roman" w:hAnsi="Times New Roman" w:cs="Times New Roman"/>
              </w:rPr>
            </w:pPr>
            <w:r>
              <w:rPr>
                <w:rFonts w:cs="Times New Roman" w:ascii="Times New Roman" w:hAnsi="Times New Roman"/>
              </w:rPr>
              <w:t xml:space="preserve">Назначение Для забора крови из труднодоступных вен  </w:t>
            </w:r>
          </w:p>
          <w:p>
            <w:pPr>
              <w:pStyle w:val="Normal"/>
              <w:spacing w:lineRule="auto" w:line="240" w:before="0" w:after="0"/>
              <w:jc w:val="left"/>
              <w:rPr>
                <w:rFonts w:ascii="Times New Roman" w:hAnsi="Times New Roman" w:cs="Times New Roman"/>
              </w:rPr>
            </w:pPr>
            <w:r>
              <w:rPr>
                <w:rFonts w:cs="Times New Roman" w:ascii="Times New Roman" w:hAnsi="Times New Roman"/>
              </w:rPr>
              <w:t>Пробирка:</w:t>
            </w:r>
          </w:p>
          <w:p>
            <w:pPr>
              <w:pStyle w:val="Normal"/>
              <w:spacing w:lineRule="auto" w:line="240" w:before="0" w:after="0"/>
              <w:jc w:val="left"/>
              <w:rPr>
                <w:rFonts w:ascii="Times New Roman" w:hAnsi="Times New Roman" w:cs="Times New Roman"/>
              </w:rPr>
            </w:pPr>
            <w:r>
              <w:rPr>
                <w:rFonts w:cs="Times New Roman" w:ascii="Times New Roman" w:hAnsi="Times New Roman"/>
              </w:rPr>
              <w:t xml:space="preserve">Без наполнителя     </w:t>
            </w:r>
          </w:p>
          <w:p>
            <w:pPr>
              <w:pStyle w:val="Normal"/>
              <w:spacing w:lineRule="auto" w:line="240" w:before="0" w:after="0"/>
              <w:jc w:val="left"/>
              <w:rPr>
                <w:rFonts w:ascii="Times New Roman" w:hAnsi="Times New Roman" w:cs="Times New Roman"/>
              </w:rPr>
            </w:pPr>
            <w:r>
              <w:rPr>
                <w:rFonts w:cs="Times New Roman" w:ascii="Times New Roman" w:hAnsi="Times New Roman"/>
              </w:rPr>
              <w:t>С наполнителем</w:t>
            </w:r>
          </w:p>
          <w:p>
            <w:pPr>
              <w:pStyle w:val="Normal"/>
              <w:spacing w:lineRule="auto" w:line="240" w:before="0" w:after="0"/>
              <w:jc w:val="left"/>
              <w:rPr>
                <w:rFonts w:ascii="Times New Roman" w:hAnsi="Times New Roman" w:cs="Times New Roman"/>
              </w:rPr>
            </w:pPr>
            <w:r>
              <w:rPr>
                <w:rFonts w:cs="Times New Roman" w:ascii="Times New Roman" w:hAnsi="Times New Roman"/>
              </w:rPr>
              <w:t>Дополнительные характеристики:</w:t>
            </w:r>
          </w:p>
          <w:p>
            <w:pPr>
              <w:pStyle w:val="Normal"/>
              <w:spacing w:lineRule="auto" w:line="240" w:before="0" w:after="0"/>
              <w:jc w:val="left"/>
              <w:rPr>
                <w:rFonts w:ascii="Times New Roman" w:hAnsi="Times New Roman" w:cs="Times New Roman"/>
              </w:rPr>
            </w:pPr>
            <w:r>
              <w:rPr>
                <w:rFonts w:cs="Times New Roman" w:ascii="Times New Roman" w:hAnsi="Times New Roman"/>
              </w:rPr>
              <w:t>Стерильный комплект для взятия крови, состоит из держателя с присоединенной иглой-бабочкой. Данное требование обусловлено контингентом пациентов лечебного учреждения и безопасностью процесса взятия крови</w:t>
            </w:r>
          </w:p>
          <w:p>
            <w:pPr>
              <w:pStyle w:val="Normal"/>
              <w:spacing w:lineRule="auto" w:line="240" w:before="0" w:after="0"/>
              <w:jc w:val="left"/>
              <w:rPr>
                <w:rFonts w:ascii="Times New Roman" w:hAnsi="Times New Roman" w:cs="Times New Roman"/>
              </w:rPr>
            </w:pPr>
            <w:r>
              <w:rPr>
                <w:rFonts w:cs="Times New Roman" w:ascii="Times New Roman" w:hAnsi="Times New Roman"/>
              </w:rPr>
              <w:t>Материал: игла - нержавеющая сталь, пластиковые части, защитный колпачек на иглу - синтетическая резина, трубка и бабочка - поливинилхлорид. Материал держателя – полипропилен. Установлены в соответствии с представленным на рынке товарами</w:t>
            </w:r>
          </w:p>
          <w:p>
            <w:pPr>
              <w:pStyle w:val="Normal"/>
              <w:spacing w:lineRule="auto" w:line="240" w:before="0" w:after="0"/>
              <w:jc w:val="left"/>
              <w:rPr>
                <w:rFonts w:ascii="Times New Roman" w:hAnsi="Times New Roman" w:cs="Times New Roman"/>
              </w:rPr>
            </w:pPr>
            <w:r>
              <w:rPr>
                <w:rFonts w:cs="Times New Roman" w:ascii="Times New Roman" w:hAnsi="Times New Roman"/>
              </w:rPr>
              <w:t>Игла-бабочка снабжена широкими «крылышками» для удобства фиксации, на которые нанесена цветовая кодировка размера иглы (цвет фиолетовый); Требование к цвету установлено для уменьшения затрат времени при подготовке к процедуре и для уменьшения количества ошибок, связанных с выбором иглы</w:t>
            </w:r>
          </w:p>
          <w:p>
            <w:pPr>
              <w:pStyle w:val="Normal"/>
              <w:spacing w:lineRule="auto" w:line="240" w:before="0" w:after="0"/>
              <w:jc w:val="left"/>
              <w:rPr>
                <w:rFonts w:ascii="Times New Roman" w:hAnsi="Times New Roman" w:cs="Times New Roman"/>
              </w:rPr>
            </w:pPr>
            <w:r>
              <w:rPr>
                <w:rFonts w:cs="Times New Roman" w:ascii="Times New Roman" w:hAnsi="Times New Roman"/>
              </w:rPr>
              <w:t>Размер иглы-бабочки не более 24G*3/4" (не более 0,55*19 мм) - для возможности использования у пациентов с труднодоступными венами и для детей</w:t>
            </w:r>
          </w:p>
          <w:p>
            <w:pPr>
              <w:pStyle w:val="Normal"/>
              <w:spacing w:lineRule="auto" w:line="240" w:before="0" w:after="0"/>
              <w:jc w:val="left"/>
              <w:rPr>
                <w:rFonts w:ascii="Times New Roman" w:hAnsi="Times New Roman" w:cs="Times New Roman"/>
              </w:rPr>
            </w:pPr>
            <w:r>
              <w:rPr>
                <w:rFonts w:cs="Times New Roman" w:ascii="Times New Roman" w:hAnsi="Times New Roman"/>
              </w:rPr>
              <w:t>Длина прозрачного катетера из апирогенного материала, соединяющего иглу-бабочку с луер-адаптером не менее 185 мм и не более 195 мм для обеспечения оптимального расстояния для проведения манипуляций для минимизации травмирования сосудов в месте венопункции.</w:t>
            </w:r>
          </w:p>
          <w:p>
            <w:pPr>
              <w:pStyle w:val="Normal"/>
              <w:spacing w:lineRule="auto" w:line="240" w:before="0" w:after="0"/>
              <w:jc w:val="left"/>
              <w:rPr>
                <w:rFonts w:ascii="Times New Roman" w:hAnsi="Times New Roman" w:cs="Times New Roman"/>
              </w:rPr>
            </w:pPr>
            <w:r>
              <w:rPr>
                <w:rFonts w:cs="Times New Roman" w:ascii="Times New Roman" w:hAnsi="Times New Roman"/>
              </w:rPr>
              <w:t>Луер-адаптер должен быть снабжен иглой с гибким резиновым клапаном для безопасного взятия крови.</w:t>
            </w:r>
          </w:p>
          <w:p>
            <w:pPr>
              <w:pStyle w:val="Normal"/>
              <w:spacing w:lineRule="auto" w:line="240" w:before="0" w:after="0"/>
              <w:jc w:val="left"/>
              <w:rPr>
                <w:rFonts w:ascii="Times New Roman" w:hAnsi="Times New Roman" w:cs="Times New Roman"/>
              </w:rPr>
            </w:pPr>
            <w:r>
              <w:rPr>
                <w:rFonts w:cs="Times New Roman" w:ascii="Times New Roman" w:hAnsi="Times New Roman"/>
              </w:rPr>
              <w:t>Наличие на луер-адаптере резьбы, при помощи которой к игле-бабочке присоединен держатель.</w:t>
            </w:r>
          </w:p>
          <w:p>
            <w:pPr>
              <w:pStyle w:val="Normal"/>
              <w:spacing w:lineRule="auto" w:line="240" w:before="0" w:after="0"/>
              <w:jc w:val="left"/>
              <w:rPr>
                <w:rFonts w:ascii="Times New Roman" w:hAnsi="Times New Roman" w:cs="Times New Roman"/>
              </w:rPr>
            </w:pPr>
            <w:r>
              <w:rPr>
                <w:rFonts w:cs="Times New Roman" w:ascii="Times New Roman" w:hAnsi="Times New Roman"/>
              </w:rPr>
              <w:t>Каждый набор упакован в отдельный полиэтиленовый пакет. Стерильно. Для безопасного взятия крови</w:t>
            </w:r>
          </w:p>
          <w:p>
            <w:pPr>
              <w:pStyle w:val="Normal"/>
              <w:spacing w:lineRule="auto" w:line="240" w:before="0" w:after="0"/>
              <w:jc w:val="left"/>
              <w:rPr>
                <w:rFonts w:ascii="Times New Roman" w:hAnsi="Times New Roman" w:cs="Times New Roman"/>
              </w:rPr>
            </w:pPr>
            <w:r>
              <w:rPr>
                <w:rFonts w:cs="Times New Roman" w:ascii="Times New Roman" w:hAnsi="Times New Roman"/>
              </w:rPr>
              <w:t>Групповая упаковка не менее 100 шт в картонной коробке для обеспечения удобства в местах хранения и с применением оборудования для хранения имеющихся у Заказчика, а также для удобства проведения инвентаризации.</w:t>
            </w:r>
          </w:p>
          <w:p>
            <w:pPr>
              <w:pStyle w:val="Normal"/>
              <w:spacing w:lineRule="auto" w:line="240" w:before="0" w:after="0"/>
              <w:jc w:val="left"/>
              <w:rPr>
                <w:rFonts w:ascii="Times New Roman" w:hAnsi="Times New Roman" w:cs="Times New Roman"/>
              </w:rPr>
            </w:pPr>
            <w:r>
              <w:rPr>
                <w:rFonts w:cs="Times New Roman" w:ascii="Times New Roman" w:hAnsi="Times New Roman"/>
              </w:rPr>
              <w:t>На этикетке групповой упаковки содержится информация о сроке годности, дате изготовления, номере лота, размере изделия, условиях хранения, импортере и уполномоченном представителе; знак стерильности и способ стерилизации, знак однократности применения, номер регистрационного удостоверения; наличие надписи: «Апирогенно», «Нетоксично». Требования к этикеткам установлены в соответствии с ГОСТ ISO 7864-2011</w:t>
            </w:r>
          </w:p>
          <w:p>
            <w:pPr>
              <w:pStyle w:val="Normal"/>
              <w:spacing w:lineRule="auto" w:line="240" w:before="0" w:after="0"/>
              <w:jc w:val="left"/>
              <w:rPr>
                <w:rFonts w:ascii="Times New Roman" w:hAnsi="Times New Roman" w:eastAsia="Times New Roman" w:cs="Times New Roman"/>
                <w:lang w:eastAsia="ru-RU"/>
              </w:rPr>
            </w:pPr>
            <w:r>
              <w:rPr>
                <w:rFonts w:cs="Times New Roman" w:ascii="Times New Roman" w:hAnsi="Times New Roman"/>
              </w:rPr>
              <w:t>Продукция должна быть зарегистрирована на территории РФ, обязательно наличие регистрационного удостоверения в составе заявки.</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1000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cs="Times New Roman" w:ascii="Times New Roman" w:hAnsi="Times New Roman"/>
              </w:rPr>
              <w:t>Набор для забора крови, инвазивный</w:t>
            </w:r>
          </w:p>
        </w:tc>
        <w:tc>
          <w:tcPr>
            <w:tcW w:w="9585" w:type="dxa"/>
            <w:tcBorders>
              <w:top w:val="outset" w:sz="6" w:space="0" w:color="000000"/>
              <w:left w:val="outset" w:sz="6" w:space="0" w:color="000000"/>
              <w:bottom w:val="outset" w:sz="6" w:space="0" w:color="000000"/>
              <w:right w:val="outset" w:sz="6" w:space="0" w:color="000000"/>
            </w:tcBorders>
            <w:shd w:color="auto" w:fill="FFFFFF" w:val="clear"/>
            <w:vAlign w:val="bottom"/>
          </w:tcPr>
          <w:p>
            <w:pPr>
              <w:pStyle w:val="Normal"/>
              <w:spacing w:lineRule="auto" w:line="240" w:before="0" w:after="0"/>
              <w:jc w:val="left"/>
              <w:rPr>
                <w:rFonts w:ascii="Times New Roman" w:hAnsi="Times New Roman" w:cs="Times New Roman"/>
              </w:rPr>
            </w:pPr>
            <w:r>
              <w:rPr>
                <w:rFonts w:cs="Times New Roman" w:ascii="Times New Roman" w:hAnsi="Times New Roman"/>
              </w:rPr>
              <w:t>Набор стерильных изделий, предназначенных для использования профессионалом в области здравоохранения в сочетании с вакуумными пробирками для сбора крови для регулярного сбора множества образцов крови у пациента через одно место прокола вены для клинических анализов. Состоит из иглы для сбора крови и дополнительных изделий, среди которых могут быть комплекты трубок, мужские/женские луер-адаптеры для соединения, зажимы и держатели для пробирок для сбора крови. Доступ к крови открывается с помощью иглы напрямую через вену. Это изделие для одноразового использования.</w:t>
            </w:r>
          </w:p>
          <w:p>
            <w:pPr>
              <w:pStyle w:val="Normal"/>
              <w:spacing w:lineRule="auto" w:line="240" w:before="0" w:after="0"/>
              <w:jc w:val="left"/>
              <w:rPr>
                <w:rFonts w:ascii="Times New Roman" w:hAnsi="Times New Roman" w:cs="Times New Roman"/>
              </w:rPr>
            </w:pPr>
            <w:r>
              <w:rPr>
                <w:rFonts w:cs="Times New Roman" w:ascii="Times New Roman" w:hAnsi="Times New Roman"/>
              </w:rPr>
              <w:t>Диаметр иглы ≥ 0.8  и  ≤ 1.5    Миллиметр</w:t>
            </w:r>
          </w:p>
          <w:p>
            <w:pPr>
              <w:pStyle w:val="Normal"/>
              <w:spacing w:lineRule="auto" w:line="240" w:before="0" w:after="0"/>
              <w:jc w:val="left"/>
              <w:rPr>
                <w:rFonts w:ascii="Times New Roman" w:hAnsi="Times New Roman" w:cs="Times New Roman"/>
              </w:rPr>
            </w:pPr>
            <w:r>
              <w:rPr>
                <w:rFonts w:cs="Times New Roman" w:ascii="Times New Roman" w:hAnsi="Times New Roman"/>
              </w:rPr>
              <w:t xml:space="preserve">Назначение Для забора крови из труднодоступных вен  </w:t>
            </w:r>
          </w:p>
          <w:p>
            <w:pPr>
              <w:pStyle w:val="Normal"/>
              <w:spacing w:lineRule="auto" w:line="240" w:before="0" w:after="0"/>
              <w:jc w:val="left"/>
              <w:rPr>
                <w:rFonts w:ascii="Times New Roman" w:hAnsi="Times New Roman" w:cs="Times New Roman"/>
              </w:rPr>
            </w:pPr>
            <w:r>
              <w:rPr>
                <w:rFonts w:cs="Times New Roman" w:ascii="Times New Roman" w:hAnsi="Times New Roman"/>
              </w:rPr>
              <w:t>Пробирка:</w:t>
            </w:r>
          </w:p>
          <w:p>
            <w:pPr>
              <w:pStyle w:val="Normal"/>
              <w:spacing w:lineRule="auto" w:line="240" w:before="0" w:after="0"/>
              <w:jc w:val="left"/>
              <w:rPr>
                <w:rFonts w:ascii="Times New Roman" w:hAnsi="Times New Roman" w:cs="Times New Roman"/>
              </w:rPr>
            </w:pPr>
            <w:r>
              <w:rPr>
                <w:rFonts w:cs="Times New Roman" w:ascii="Times New Roman" w:hAnsi="Times New Roman"/>
              </w:rPr>
              <w:t xml:space="preserve">Без наполнителя     </w:t>
            </w:r>
          </w:p>
          <w:p>
            <w:pPr>
              <w:pStyle w:val="Normal"/>
              <w:spacing w:lineRule="auto" w:line="240" w:before="0" w:after="0"/>
              <w:jc w:val="left"/>
              <w:rPr>
                <w:rFonts w:ascii="Times New Roman" w:hAnsi="Times New Roman" w:cs="Times New Roman"/>
              </w:rPr>
            </w:pPr>
            <w:r>
              <w:rPr>
                <w:rFonts w:cs="Times New Roman" w:ascii="Times New Roman" w:hAnsi="Times New Roman"/>
              </w:rPr>
              <w:t>С наполнителем</w:t>
            </w:r>
          </w:p>
          <w:p>
            <w:pPr>
              <w:pStyle w:val="Normal"/>
              <w:spacing w:lineRule="auto" w:line="240" w:before="0" w:after="0"/>
              <w:jc w:val="left"/>
              <w:rPr>
                <w:rFonts w:ascii="Times New Roman" w:hAnsi="Times New Roman" w:cs="Times New Roman"/>
              </w:rPr>
            </w:pPr>
            <w:r>
              <w:rPr>
                <w:rFonts w:cs="Times New Roman" w:ascii="Times New Roman" w:hAnsi="Times New Roman"/>
              </w:rPr>
              <w:t>Дополнительные характеристики:</w:t>
            </w:r>
          </w:p>
          <w:p>
            <w:pPr>
              <w:pStyle w:val="Normal"/>
              <w:spacing w:lineRule="auto" w:line="240" w:before="0" w:after="0"/>
              <w:jc w:val="left"/>
              <w:rPr>
                <w:rFonts w:ascii="Times New Roman" w:hAnsi="Times New Roman" w:cs="Times New Roman"/>
              </w:rPr>
            </w:pPr>
            <w:r>
              <w:rPr>
                <w:rFonts w:cs="Times New Roman" w:ascii="Times New Roman" w:hAnsi="Times New Roman"/>
              </w:rPr>
              <w:t>Стерильный комплект для взятия крови, состоит из держателя с присоединенной иглой-бабочкой обусловлен методом забора крови.</w:t>
            </w:r>
          </w:p>
          <w:p>
            <w:pPr>
              <w:pStyle w:val="Normal"/>
              <w:spacing w:lineRule="auto" w:line="240" w:before="0" w:after="0"/>
              <w:jc w:val="left"/>
              <w:rPr>
                <w:rFonts w:ascii="Times New Roman" w:hAnsi="Times New Roman" w:cs="Times New Roman"/>
              </w:rPr>
            </w:pPr>
            <w:r>
              <w:rPr>
                <w:rFonts w:cs="Times New Roman" w:ascii="Times New Roman" w:hAnsi="Times New Roman"/>
              </w:rPr>
              <w:t>Материал: игла - нержавеющая сталь, пластиковые части, защитный колпачок на иглу - синтетическая резина, трубка и бабочка - поливинилхлорид. Материал держателя – полипропилен. Установлены в соответствии с представленным на рынке товарами</w:t>
            </w:r>
          </w:p>
          <w:p>
            <w:pPr>
              <w:pStyle w:val="Normal"/>
              <w:spacing w:lineRule="auto" w:line="240" w:before="0" w:after="0"/>
              <w:jc w:val="left"/>
              <w:rPr>
                <w:rFonts w:ascii="Times New Roman" w:hAnsi="Times New Roman" w:cs="Times New Roman"/>
              </w:rPr>
            </w:pPr>
            <w:r>
              <w:rPr>
                <w:rFonts w:cs="Times New Roman" w:ascii="Times New Roman" w:hAnsi="Times New Roman"/>
              </w:rPr>
              <w:t>Игла-бабочка снабжена широкими «крылышками» для удобства фиксации, на которые нанесена цветовая кодировка размера иглы (цвет желтый); Требование к цвету установлено для уменьшения затрат времени при подготовке к процедуре и для уменьшения количества ошибок, связанных с выбором иглы.</w:t>
            </w:r>
          </w:p>
          <w:p>
            <w:pPr>
              <w:pStyle w:val="Normal"/>
              <w:spacing w:lineRule="auto" w:line="240" w:before="0" w:after="0"/>
              <w:jc w:val="left"/>
              <w:rPr>
                <w:rFonts w:ascii="Times New Roman" w:hAnsi="Times New Roman" w:cs="Times New Roman"/>
              </w:rPr>
            </w:pPr>
            <w:r>
              <w:rPr>
                <w:rFonts w:cs="Times New Roman" w:ascii="Times New Roman" w:hAnsi="Times New Roman"/>
              </w:rPr>
              <w:t>Размер иглы-бабочки не менее 20G*3/4" (не менее 0,9*19 мм)  - характеристика обусловлена методом забора крови</w:t>
            </w:r>
          </w:p>
          <w:p>
            <w:pPr>
              <w:pStyle w:val="Normal"/>
              <w:spacing w:lineRule="auto" w:line="240" w:before="0" w:after="0"/>
              <w:jc w:val="left"/>
              <w:rPr>
                <w:rFonts w:ascii="Times New Roman" w:hAnsi="Times New Roman" w:cs="Times New Roman"/>
              </w:rPr>
            </w:pPr>
            <w:r>
              <w:rPr>
                <w:rFonts w:cs="Times New Roman" w:ascii="Times New Roman" w:hAnsi="Times New Roman"/>
              </w:rPr>
              <w:t>Длина прозрачного катетера из апирогенного материала, соединяющего иглу-бабочку с луер-адаптером не менее 185 мм и не более 195 мм для обеспечения оптимального расстояния для проведения манипуляций для минимизации травмирования сосудов в месте венопункции</w:t>
            </w:r>
          </w:p>
          <w:p>
            <w:pPr>
              <w:pStyle w:val="Normal"/>
              <w:spacing w:lineRule="auto" w:line="240" w:before="0" w:after="0"/>
              <w:jc w:val="left"/>
              <w:rPr>
                <w:rFonts w:ascii="Times New Roman" w:hAnsi="Times New Roman" w:cs="Times New Roman"/>
              </w:rPr>
            </w:pPr>
            <w:r>
              <w:rPr>
                <w:rFonts w:cs="Times New Roman" w:ascii="Times New Roman" w:hAnsi="Times New Roman"/>
              </w:rPr>
              <w:t>Луер-адаптер должен быть снабжен иглой с гибким клапаном из каучука для безопасного взятия крови.</w:t>
            </w:r>
          </w:p>
          <w:p>
            <w:pPr>
              <w:pStyle w:val="Normal"/>
              <w:spacing w:lineRule="auto" w:line="240" w:before="0" w:after="0"/>
              <w:jc w:val="left"/>
              <w:rPr>
                <w:rFonts w:ascii="Times New Roman" w:hAnsi="Times New Roman" w:cs="Times New Roman"/>
              </w:rPr>
            </w:pPr>
            <w:r>
              <w:rPr>
                <w:rFonts w:cs="Times New Roman" w:ascii="Times New Roman" w:hAnsi="Times New Roman"/>
              </w:rPr>
              <w:t>Наличие на луер-адаптере резьбы, при помощи которой к игле-бабочке присоединен держатель.</w:t>
            </w:r>
          </w:p>
          <w:p>
            <w:pPr>
              <w:pStyle w:val="Normal"/>
              <w:spacing w:lineRule="auto" w:line="240" w:before="0" w:after="0"/>
              <w:jc w:val="left"/>
              <w:rPr>
                <w:rFonts w:ascii="Times New Roman" w:hAnsi="Times New Roman" w:cs="Times New Roman"/>
              </w:rPr>
            </w:pPr>
            <w:r>
              <w:rPr>
                <w:rFonts w:cs="Times New Roman" w:ascii="Times New Roman" w:hAnsi="Times New Roman"/>
              </w:rPr>
              <w:t>Каждый набор упакован в отдельный полиэтиленовый пакет. Стерильно. Для безопасного взятия крови.</w:t>
            </w:r>
          </w:p>
          <w:p>
            <w:pPr>
              <w:pStyle w:val="Normal"/>
              <w:spacing w:lineRule="auto" w:line="240" w:before="0" w:after="0"/>
              <w:jc w:val="left"/>
              <w:rPr>
                <w:rFonts w:ascii="Times New Roman" w:hAnsi="Times New Roman" w:cs="Times New Roman"/>
              </w:rPr>
            </w:pPr>
            <w:r>
              <w:rPr>
                <w:rFonts w:cs="Times New Roman" w:ascii="Times New Roman" w:hAnsi="Times New Roman"/>
              </w:rPr>
              <w:t>Групповая упаковка не менее 100 шт в картонной коробке для обеспечения удобства в местах хранения и с применением оборудования для хранения имеющихся у Заказчика, а также для удобства проведения инвентаризации.</w:t>
            </w:r>
          </w:p>
          <w:p>
            <w:pPr>
              <w:pStyle w:val="Normal"/>
              <w:spacing w:lineRule="auto" w:line="240" w:before="0" w:after="0"/>
              <w:jc w:val="left"/>
              <w:rPr>
                <w:rFonts w:ascii="Times New Roman" w:hAnsi="Times New Roman" w:cs="Times New Roman"/>
              </w:rPr>
            </w:pPr>
            <w:r>
              <w:rPr>
                <w:rFonts w:cs="Times New Roman" w:ascii="Times New Roman" w:hAnsi="Times New Roman"/>
              </w:rPr>
              <w:t>На этикетке групповой упаковки содержится информация о сроке годности, дате изготовления, номере лота, размере изделия, условиях хранения, импортере и уполномоченном представителе; знак стерильности и способ стерилизации, знак однократности применения, номер регистрационного удостоверения; наличие надписи: «Апирогенно», «Нетоксично». Требования к этикеткам установлены в соответствии с ГОСТ ISO 7864-2011</w:t>
            </w:r>
          </w:p>
          <w:p>
            <w:pPr>
              <w:pStyle w:val="Normal"/>
              <w:spacing w:lineRule="auto" w:line="240" w:before="0" w:after="0"/>
              <w:jc w:val="left"/>
              <w:rPr>
                <w:rFonts w:ascii="Times New Roman" w:hAnsi="Times New Roman" w:cs="Times New Roman"/>
              </w:rPr>
            </w:pPr>
            <w:r>
              <w:rPr>
                <w:rFonts w:cs="Times New Roman" w:ascii="Times New Roman" w:hAnsi="Times New Roman"/>
              </w:rPr>
              <w:t>Продукция должна быть зарегистрирована на территории РФ, обязательно наличие регистрационного удостоверения в составе заявки.</w:t>
            </w:r>
          </w:p>
          <w:p>
            <w:pPr>
              <w:pStyle w:val="Normal"/>
              <w:spacing w:lineRule="auto" w:line="240" w:before="0" w:after="0"/>
              <w:jc w:val="left"/>
              <w:rPr>
                <w:rFonts w:ascii="Times New Roman" w:hAnsi="Times New Roman" w:cs="Times New Roman"/>
              </w:rPr>
            </w:pPr>
            <w:r>
              <w:rPr>
                <w:rFonts w:cs="Times New Roman" w:ascii="Times New Roman" w:hAnsi="Times New Roman"/>
              </w:rPr>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1000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ZKDND8F20Набор для катетеризации крупных сосудов (по методике Сельдингера) двухканальный 8F</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Катетер двухканальный 8F/20см: общая длина 30см, посантиметровая разметка рабочей части, фиксатор для крепления катетера к коже, зажим для прерывания инфузии с цветовой маркировкой для дистального и прокимального концов (синий - для дистального конца, красный - для проксимального), дистальный конец катетера маркирован надписью DISTAL и размером проводника, проксимальный маркирован надписью - PROXIMAL. Проводник металлический "J"-типа, размер .035"/60см, изготовлен из нержавеющей стали, укомплектован удобной пластиковой системой для установки с пальцевым упором. Дилатотор 9F: пластиковый, цельнолитой. Игла катетеризационная 18G/7см: общая длина 90мм, прозрачный хаб в комплекте с крылышками для пальцевого захвата. Шприц 10мл. Скальпель №11. Мотыльковый клапан с зажимом. Индивидуально упакован, стерильный, для однократного применения, инструкция на русском языке.</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80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Набор для эпидуральной анестезии "Минипак" 18G </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Набор для проведения эпидуральной анестезии, в состав набора входит: Эпидуральная игла Туохи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вытравленная маркировка на игле на уровне 3 см, далее каждый 1 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мандрене. Пластиковый обтуратор, срез которого точно совпадает со срезом дистального конца иглы. Защитная трубка на игле, полностью покрывающая металлическую часть.</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Эпидуральный катетер: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0.83мм, внутренний диаметр 0,45 мм, длина 915мм, жесткость материала 60 ед. по Шору, цветовая маркировка кончика и  длины с 50 до 150мм каждые 10мм и на 200мм считая от кончика, объем заполнения 0.19мл.Наклейка с индикацией «эпидуральный» для катетера. Направитель для катетера с замком Люера типа  male. </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Фиксатор-липучка обеспечивает уменьшение вероятности перегиба эпидурального катетера в месте выхода из спины пациента, размер 6,5 на 5,5 см. Шприц «утрата сопротивления»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сопротивления».</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 xml:space="preserve">Эпидуральный фильтр: диаметр пор 0,2 мкм; объем заполнения 0,75 мл; максимальное давление фильтрации 1793 kPa; фильтрующий материал – Полиэфирсульфон, замок Люера, с одной стороны тип male с другой female  с возможность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 Фиксатор-липучка для эпидурального катетера 18G. Наклейка для фиксации эпидурального катетера прямоугольная 56х63 мм общей максимальной высотой 2.7 мм; изготовлена из биологически инертных вспененных композитных материалов (вспененный сополимер полиэтилен-этиленвинилацетата);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фиксации-защёлка с каналом катетера , подходящего для иглы 18G. </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Фиксатор эпидурального катетера.Тип фиксации - обжимная муфта с пресс-защёлкой. Закрытие (активация) защелкиванием. Открытие (деактивация) с помощью шприца с замком Люера типа male. Отверстие для катетера с одной стороны и порт Люера типа female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Индивидуальная стерильная упаковка, стерилизация этиленоксидом.</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Катетер аспирационный с вакуум контролем, тип  «Vakon»</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Стерильный, одноразовый. Катетер длиной 45±2 см изготовлен из термопластичного прозрачного имплантационно-нетоксичного поливинилхлорида, имеет рентгеноконтрастную полосу по всей длине. Дистальный конец катетера открытый, атравматически обработан, снабжен двумя боковыми отверстиями для предотвращения адгезии (присасывания) катетера. Рукоятка катетера снабжена системой вакуум-контроля с отверстием для пальцевой регулировки уровня разрежения и коническим коннектором переменного диаметра, совместимым с соединительными трубками любых медицинских аспираторов. Коннектор имеет цветовую кодировку размера катетера согласно международным стандартам. Катетер стерилизован оксидом этилена, упакован в индивидуальный стерильный блистер в развернутом виде. Срок годности 5 лет.</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Ch/Fr –8</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700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Картридж </w:t>
            </w:r>
          </w:p>
        </w:tc>
        <w:tc>
          <w:tcPr>
            <w:tcW w:w="9585" w:type="dxa"/>
            <w:tcBorders>
              <w:top w:val="outset" w:sz="6" w:space="0" w:color="000000"/>
              <w:left w:val="outset" w:sz="6" w:space="0" w:color="000000"/>
              <w:bottom w:val="outset" w:sz="6" w:space="0" w:color="000000"/>
              <w:right w:val="outset" w:sz="6" w:space="0" w:color="000000"/>
            </w:tcBorders>
            <w:shd w:color="auto" w:fill="FFFFFF" w:val="clear"/>
            <w:vAlign w:val="bottom"/>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Набор инструментов для проведения</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транслюминальных эндоскопических лапароскопически-ассистированных вмешательств однократного применения стерильный -"ЭСТЭН" по ТУ 32.50.50-002-</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65500831-2018: Картридж со средне- большими клипсами стерильный (91-0103-6)</w:t>
            </w:r>
            <w:r>
              <w:rPr/>
              <w:t xml:space="preserve"> </w:t>
            </w:r>
            <w:r>
              <w:rPr>
                <w:rFonts w:eastAsia="Times New Roman" w:cs="Times New Roman" w:ascii="Times New Roman" w:hAnsi="Times New Roman"/>
                <w:lang w:eastAsia="ru-RU"/>
              </w:rPr>
              <w:t>Стандарт</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"Этикон" размер ML</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50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Трубки силиконовые медицинские</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(ТСМ)</w:t>
            </w:r>
          </w:p>
        </w:tc>
        <w:tc>
          <w:tcPr>
            <w:tcW w:w="9585" w:type="dxa"/>
            <w:tcBorders>
              <w:top w:val="outset" w:sz="6" w:space="0" w:color="000000"/>
              <w:left w:val="outset" w:sz="6" w:space="0" w:color="000000"/>
              <w:bottom w:val="outset" w:sz="6" w:space="0" w:color="000000"/>
              <w:right w:val="outset" w:sz="6" w:space="0" w:color="000000"/>
            </w:tcBorders>
            <w:shd w:color="auto" w:fill="FFFFFF" w:val="clear"/>
            <w:vAlign w:val="bottom"/>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для изготовления дренажей общей хирургии, изделий для переливания крови, кровезаменителей, инфузионных растворов, ликвора и др., а также для комплектации насосных устройств с целью применения в клиниках, больницах и скоропомощных отделениях.  Трубки эластичны,  не травмируют ткани во время операций и в послеоперационном периоде.</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ТСМ 5/8 (5мм – внутренний диаметр, 1,5 мм – толщина стенки, 8 мм – наружный диаметр)</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Средней твердости  65 ±5ед.  по Шору А</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Стерилизация любым методом. Срок годности не менее 5 лет.</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кг</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rPr>
            </w:pPr>
            <w:r>
              <w:rPr>
                <w:b/>
              </w:rPr>
              <w:t xml:space="preserve">Зонды силиконовые для декомпрессии желудочно-кишечного тракта ЗТДСУ№24 </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5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left"/>
              <w:rPr/>
            </w:pPr>
            <w:r>
              <w:rPr/>
              <w:t xml:space="preserve">для использования в хирургических отделениях клиник и больниц, выполнены из силиконовой резины и легко проводятся по изгибам тонкой кишки.    </w:t>
            </w:r>
          </w:p>
          <w:p>
            <w:pPr>
              <w:pStyle w:val="Normal"/>
              <w:spacing w:lineRule="auto" w:line="240" w:before="0" w:after="0"/>
              <w:jc w:val="left"/>
              <w:rPr/>
            </w:pPr>
            <w:r>
              <w:rPr/>
              <w:t xml:space="preserve">ЗТДСУ №24, наружный диаметр 8мм,  длиной 3000 мм с наконечником в виде оливы, позволяющей использовать зонд без направителя, имеет  25 отверстий, расположенные по спирали. </w:t>
            </w:r>
          </w:p>
          <w:p>
            <w:pPr>
              <w:pStyle w:val="Normal"/>
              <w:spacing w:lineRule="auto" w:line="240" w:before="0" w:after="0"/>
              <w:jc w:val="left"/>
              <w:rPr>
                <w:rFonts w:ascii="Times New Roman" w:hAnsi="Times New Roman" w:eastAsia="Times New Roman" w:cs="Times New Roman"/>
                <w:lang w:eastAsia="ru-RU"/>
              </w:rPr>
            </w:pPr>
            <w:r>
              <w:rPr/>
              <w:t xml:space="preserve"> </w:t>
            </w:r>
            <w:r>
              <w:rPr/>
              <w:t xml:space="preserve">Гарантийный срок годности не менее 5 лет. Стерильно </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Зонд урогенитальный</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Назначение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 для приготовления мазка-отпечатка</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Упаковка индивидуальная</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Стерильность стерильная </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Тип </w:t>
            </w:r>
            <w:r>
              <w:rPr>
                <w:rFonts w:eastAsia="Times New Roman" w:cs="Times New Roman" w:ascii="Times New Roman" w:hAnsi="Times New Roman"/>
                <w:lang w:val="en-US" w:eastAsia="ru-RU"/>
              </w:rPr>
              <w:t>D</w:t>
            </w:r>
            <w:r>
              <w:rPr>
                <w:rFonts w:eastAsia="Times New Roman" w:cs="Times New Roman" w:ascii="Times New Roman" w:hAnsi="Times New Roman"/>
                <w:lang w:eastAsia="ru-RU"/>
              </w:rPr>
              <w:t>2</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Материал изготовления непрозрачный пластик</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Длина, мм не менее 200</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Длина рабочей части, мм не менее 20</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Шт </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500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Катетер мочеточниковый №5</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Данные катетеры используются для контрастных рентгенологических исследований, для эндоскопического исследования чашечно-лоханочной системы (восходящая уретропиелография), для временного наружного дренирования мочевыводящих путей. Катетеры из высококачественного мягкого, пластичного рентгеноконтрастного материала, имеют сантиметровую шкалу</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15</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Катетер мочеточниковый №6</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Данные катетеры используются для контрастных рентгенологических исследований, для эндоскопического исследования чашечно-лоханочной системы (восходящая уретропиелография), для временного наружного дренирования мочевыводящих путей. Катетеры из высококачественного мягкого, пластичного рентгеноконтрастного материала, имеют сантиметровую шкалу</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15</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Скарификатор </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Однократного применения. Материал: нержавеющая сталь. С боковым копьем. Длина копья не менее 3 мм и не более 4 мм. Индивидуальная стерильная упаковка</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200</w:t>
            </w:r>
          </w:p>
        </w:tc>
      </w:tr>
      <w:tr>
        <w:trPr>
          <w:trHeight w:val="251" w:hRule="atLeast"/>
        </w:trPr>
        <w:tc>
          <w:tcPr>
            <w:tcW w:w="600"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
              </w:numPr>
              <w:bidi w:val="0"/>
              <w:spacing w:lineRule="auto" w:line="480" w:before="0" w:after="0"/>
              <w:ind w:left="737" w:right="0" w:hanging="737"/>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УСТРОЙСТВО ДЛЯ АКТИВНОГО ДРЕНИРОВАНИЯ РАН</w:t>
            </w:r>
          </w:p>
        </w:tc>
        <w:tc>
          <w:tcPr>
            <w:tcW w:w="95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Устройство для активного дренирования ран однократного применения используется при проведении процедуры активного дренирования ран и гнойных полостей в условиях лечебных учреждениях, путем присоединения к дренажным трубкам</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Вместимость 250 мл.</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Количество трубок дренажных в комплекте-2 шт.</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ascii="Times New Roman" w:hAnsi="Times New Roman"/>
                <w:lang w:eastAsia="ru-RU"/>
              </w:rPr>
              <w:t>Количество отверстий 5</w:t>
            </w:r>
          </w:p>
        </w:tc>
        <w:tc>
          <w:tcPr>
            <w:tcW w:w="1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шт</w:t>
            </w:r>
          </w:p>
        </w:tc>
        <w:tc>
          <w:tcPr>
            <w:tcW w:w="12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50</w:t>
            </w:r>
          </w:p>
        </w:tc>
      </w:tr>
    </w:tbl>
    <w:p>
      <w:pPr>
        <w:pStyle w:val="Normal"/>
        <w:tabs>
          <w:tab w:val="clear" w:pos="708"/>
          <w:tab w:val="left" w:pos="2415" w:leader="none"/>
        </w:tabs>
        <w:spacing w:before="0" w:after="160"/>
        <w:rPr>
          <w:rFonts w:ascii="Times New Roman" w:hAnsi="Times New Roman" w:cs="Times New Roman"/>
          <w:iCs/>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552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751b65"/>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751b65"/>
    <w:pPr>
      <w:spacing w:before="0" w:after="160"/>
      <w:ind w:left="720" w:hanging="0"/>
      <w:contextualSpacing/>
    </w:pPr>
    <w:rPr/>
  </w:style>
  <w:style w:type="paragraph" w:styleId="BalloonText">
    <w:name w:val="Balloon Text"/>
    <w:basedOn w:val="Normal"/>
    <w:link w:val="a6"/>
    <w:uiPriority w:val="99"/>
    <w:semiHidden/>
    <w:unhideWhenUsed/>
    <w:qFormat/>
    <w:rsid w:val="00751b65"/>
    <w:pPr>
      <w:spacing w:lineRule="auto" w:line="240" w:before="0" w:after="0"/>
    </w:pPr>
    <w:rPr>
      <w:rFonts w:ascii="Segoe UI" w:hAnsi="Segoe UI" w:cs="Segoe UI"/>
      <w:sz w:val="18"/>
      <w:szCs w:val="18"/>
    </w:rPr>
  </w:style>
  <w:style w:type="paragraph" w:styleId="Default" w:customStyle="1">
    <w:name w:val="Default"/>
    <w:qFormat/>
    <w:rsid w:val="00141087"/>
    <w:pPr>
      <w:widowControl/>
      <w:bidi w:val="0"/>
      <w:spacing w:lineRule="auto" w:line="240" w:before="0" w:after="0"/>
      <w:jc w:val="left"/>
    </w:pPr>
    <w:rPr>
      <w:rFonts w:ascii="Arial" w:hAnsi="Arial" w:cs="Arial" w:eastAsia="Calibri"/>
      <w:color w:val="000000"/>
      <w:kern w:val="0"/>
      <w:sz w:val="24"/>
      <w:szCs w:val="24"/>
      <w:lang w:val="ru-RU" w:eastAsia="en-US" w:bidi="ar-SA"/>
    </w:rPr>
  </w:style>
  <w:style w:type="paragraph" w:styleId="NormalWeb">
    <w:name w:val="Normal (Web)"/>
    <w:basedOn w:val="Normal"/>
    <w:uiPriority w:val="99"/>
    <w:semiHidden/>
    <w:unhideWhenUsed/>
    <w:qFormat/>
    <w:rsid w:val="00b7028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751b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Application>LibreOffice/6.4.0.3$Windows_X86_64 LibreOffice_project/b0a288ab3d2d4774cb44b62f04d5d28733ac6df8</Application>
  <Pages>23</Pages>
  <Words>6925</Words>
  <Characters>48223</Characters>
  <CharactersWithSpaces>54852</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2016-11-28T12:39:00Z</dcterms:created>
  <dc:creator>USER</dc:creator>
  <dc:description/>
  <dc:language>ru-RU</dc:language>
  <cp:lastModifiedBy/>
  <cp:lastPrinted>2021-06-22T09:31:00Z</cp:lastPrinted>
  <dcterms:modified xsi:type="dcterms:W3CDTF">2021-08-04T18:59:34Z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