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1A" w:rsidRDefault="00F00DD1" w:rsidP="007D16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16C2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7D16C2" w:rsidRPr="007D16C2" w:rsidRDefault="007D16C2" w:rsidP="007D16C2">
      <w:pPr>
        <w:widowControl w:val="0"/>
        <w:tabs>
          <w:tab w:val="left" w:pos="330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</w:t>
      </w:r>
      <w:r w:rsidRPr="007D16C2">
        <w:rPr>
          <w:rFonts w:ascii="Times New Roman" w:hAnsi="Times New Roman"/>
          <w:b/>
          <w:sz w:val="28"/>
          <w:szCs w:val="28"/>
        </w:rPr>
        <w:t>казание услуг по сервисному обслуживанию</w:t>
      </w:r>
      <w:r>
        <w:rPr>
          <w:rFonts w:ascii="Times New Roman" w:hAnsi="Times New Roman"/>
          <w:b/>
          <w:sz w:val="28"/>
          <w:szCs w:val="28"/>
        </w:rPr>
        <w:t xml:space="preserve"> магнитно-резонансного томографа</w:t>
      </w:r>
    </w:p>
    <w:p w:rsidR="007D16C2" w:rsidRPr="007D16C2" w:rsidRDefault="007D16C2" w:rsidP="007D16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091A" w:rsidRPr="007D16C2" w:rsidRDefault="00F00DD1" w:rsidP="007D16C2">
      <w:pPr>
        <w:widowControl w:val="0"/>
        <w:tabs>
          <w:tab w:val="left" w:pos="3305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D16C2">
        <w:rPr>
          <w:rFonts w:ascii="Times New Roman" w:eastAsia="Calibri" w:hAnsi="Times New Roman"/>
          <w:bCs/>
          <w:sz w:val="28"/>
          <w:szCs w:val="28"/>
        </w:rPr>
        <w:t>Описание объекта закупки и количество</w:t>
      </w:r>
    </w:p>
    <w:p w:rsidR="00DB091A" w:rsidRPr="007D16C2" w:rsidRDefault="00DB091A" w:rsidP="007D16C2">
      <w:pPr>
        <w:widowControl w:val="0"/>
        <w:tabs>
          <w:tab w:val="left" w:pos="3305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B091A" w:rsidRPr="007D16C2" w:rsidRDefault="00DB091A" w:rsidP="007D16C2">
      <w:pPr>
        <w:spacing w:after="0" w:line="240" w:lineRule="auto"/>
        <w:ind w:firstLine="709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>Сервисное обслуживание включает</w:t>
      </w:r>
      <w:r w:rsidR="007D16C2">
        <w:rPr>
          <w:rFonts w:ascii="Times New Roman" w:hAnsi="Times New Roman"/>
          <w:sz w:val="28"/>
          <w:szCs w:val="28"/>
        </w:rPr>
        <w:t xml:space="preserve"> МРТ</w:t>
      </w:r>
      <w:r w:rsidRPr="007D16C2">
        <w:rPr>
          <w:rFonts w:ascii="Times New Roman" w:hAnsi="Times New Roman"/>
          <w:sz w:val="28"/>
          <w:szCs w:val="28"/>
        </w:rPr>
        <w:t>: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>Плановое профилактическое обслуживание МРТ 2 (два) раза в течение срока действия контракта;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 xml:space="preserve">Активация программного пакета LAVA </w:t>
      </w:r>
      <w:proofErr w:type="spellStart"/>
      <w:r w:rsidRPr="007D16C2">
        <w:rPr>
          <w:rFonts w:ascii="Times New Roman" w:hAnsi="Times New Roman"/>
          <w:sz w:val="28"/>
          <w:szCs w:val="28"/>
        </w:rPr>
        <w:t>Flex</w:t>
      </w:r>
      <w:proofErr w:type="spellEnd"/>
      <w:r w:rsidRPr="007D16C2">
        <w:rPr>
          <w:rFonts w:ascii="Times New Roman" w:hAnsi="Times New Roman"/>
          <w:sz w:val="28"/>
          <w:szCs w:val="28"/>
        </w:rPr>
        <w:t xml:space="preserve"> сроком на 60 (шестьдесят) календарных дней на МРТ для использования последовательности 3D FSPGR, которая обеспечивает реконструкцию отдельных изображений водной и жировой составляющих, а также в фазе и в противофазе, за один этап задержки дыхания. 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>Диагностика/ремонт без замены запасных частей - не более 1-го выезда инженера по запросу Заказчика;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 xml:space="preserve">Мониторинг состояния криогенной системы в режиме реального времени </w:t>
      </w:r>
      <w:proofErr w:type="spellStart"/>
      <w:r w:rsidRPr="007D16C2">
        <w:rPr>
          <w:rFonts w:ascii="Times New Roman" w:hAnsi="Times New Roman"/>
          <w:sz w:val="28"/>
          <w:szCs w:val="28"/>
        </w:rPr>
        <w:t>Magnet</w:t>
      </w:r>
      <w:proofErr w:type="spellEnd"/>
      <w:r w:rsidRPr="007D1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6C2">
        <w:rPr>
          <w:rFonts w:ascii="Times New Roman" w:hAnsi="Times New Roman"/>
          <w:sz w:val="28"/>
          <w:szCs w:val="28"/>
        </w:rPr>
        <w:t>Monitor</w:t>
      </w:r>
      <w:proofErr w:type="spellEnd"/>
      <w:r w:rsidRPr="007D16C2">
        <w:rPr>
          <w:rFonts w:ascii="Times New Roman" w:hAnsi="Times New Roman"/>
          <w:sz w:val="28"/>
          <w:szCs w:val="28"/>
        </w:rPr>
        <w:t>;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 xml:space="preserve">Удаленная техническая поддержка </w:t>
      </w:r>
      <w:proofErr w:type="spellStart"/>
      <w:r w:rsidRPr="007D16C2">
        <w:rPr>
          <w:rFonts w:ascii="Times New Roman" w:hAnsi="Times New Roman"/>
          <w:sz w:val="28"/>
          <w:szCs w:val="28"/>
        </w:rPr>
        <w:t>Insite</w:t>
      </w:r>
      <w:proofErr w:type="spellEnd"/>
      <w:r w:rsidRPr="007D16C2">
        <w:rPr>
          <w:rFonts w:ascii="Times New Roman" w:hAnsi="Times New Roman"/>
          <w:sz w:val="28"/>
          <w:szCs w:val="28"/>
        </w:rPr>
        <w:t>;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 xml:space="preserve">Услуга дополненной реальности </w:t>
      </w:r>
      <w:proofErr w:type="spellStart"/>
      <w:r w:rsidRPr="007D16C2">
        <w:rPr>
          <w:rFonts w:ascii="Times New Roman" w:hAnsi="Times New Roman"/>
          <w:sz w:val="28"/>
          <w:szCs w:val="28"/>
        </w:rPr>
        <w:t>Visual</w:t>
      </w:r>
      <w:proofErr w:type="spellEnd"/>
      <w:r w:rsidRPr="007D1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6C2">
        <w:rPr>
          <w:rFonts w:ascii="Times New Roman" w:hAnsi="Times New Roman"/>
          <w:sz w:val="28"/>
          <w:szCs w:val="28"/>
        </w:rPr>
        <w:t>Support</w:t>
      </w:r>
      <w:proofErr w:type="spellEnd"/>
      <w:r w:rsidRPr="007D16C2">
        <w:rPr>
          <w:rFonts w:ascii="Times New Roman" w:hAnsi="Times New Roman"/>
          <w:sz w:val="28"/>
          <w:szCs w:val="28"/>
        </w:rPr>
        <w:t>, позволяющая специалистам Заказчика получить от технического специалиста Исполнителя удаленное экспертное руководство по идентификации/ обнаружению возникшей неисправности имеющегося у Заказчика оборудования;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 xml:space="preserve">Мониторинг состояния МИ в режиме реального времени </w:t>
      </w:r>
      <w:proofErr w:type="spellStart"/>
      <w:r w:rsidRPr="007D16C2">
        <w:rPr>
          <w:rFonts w:ascii="Times New Roman" w:hAnsi="Times New Roman"/>
          <w:sz w:val="28"/>
          <w:szCs w:val="28"/>
        </w:rPr>
        <w:t>OnWatch</w:t>
      </w:r>
      <w:proofErr w:type="spellEnd"/>
      <w:r w:rsidRPr="007D16C2">
        <w:rPr>
          <w:rFonts w:ascii="Times New Roman" w:hAnsi="Times New Roman"/>
          <w:sz w:val="28"/>
          <w:szCs w:val="28"/>
        </w:rPr>
        <w:t xml:space="preserve">; 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 xml:space="preserve">Информирование о проведенном и запланированном техническом обслуживании через Интернет-портал </w:t>
      </w:r>
      <w:proofErr w:type="spellStart"/>
      <w:r w:rsidRPr="007D16C2">
        <w:rPr>
          <w:rFonts w:ascii="Times New Roman" w:hAnsi="Times New Roman"/>
          <w:sz w:val="28"/>
          <w:szCs w:val="28"/>
        </w:rPr>
        <w:t>ICenter</w:t>
      </w:r>
      <w:proofErr w:type="spellEnd"/>
      <w:r w:rsidRPr="007D16C2">
        <w:rPr>
          <w:rFonts w:ascii="Times New Roman" w:hAnsi="Times New Roman"/>
          <w:sz w:val="28"/>
          <w:szCs w:val="28"/>
        </w:rPr>
        <w:t xml:space="preserve"> или мобильное приложение </w:t>
      </w:r>
      <w:proofErr w:type="spellStart"/>
      <w:r w:rsidRPr="007D16C2">
        <w:rPr>
          <w:rFonts w:ascii="Times New Roman" w:hAnsi="Times New Roman"/>
          <w:sz w:val="28"/>
          <w:szCs w:val="28"/>
        </w:rPr>
        <w:t>MyGEHealthcare</w:t>
      </w:r>
      <w:proofErr w:type="spellEnd"/>
      <w:r w:rsidRPr="007D16C2">
        <w:rPr>
          <w:rFonts w:ascii="Times New Roman" w:hAnsi="Times New Roman"/>
          <w:sz w:val="28"/>
          <w:szCs w:val="28"/>
        </w:rPr>
        <w:t xml:space="preserve">; 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 xml:space="preserve">Дистанционный инструктаж медицинского персонала ЛПУ по правилам эксплуатации МИ с использованием технологии </w:t>
      </w:r>
      <w:proofErr w:type="spellStart"/>
      <w:r w:rsidRPr="007D16C2">
        <w:rPr>
          <w:rFonts w:ascii="Times New Roman" w:hAnsi="Times New Roman"/>
          <w:sz w:val="28"/>
          <w:szCs w:val="28"/>
        </w:rPr>
        <w:t>AppsLinq</w:t>
      </w:r>
      <w:proofErr w:type="spellEnd"/>
      <w:r w:rsidRPr="007D16C2">
        <w:rPr>
          <w:rFonts w:ascii="Times New Roman" w:hAnsi="Times New Roman"/>
          <w:sz w:val="28"/>
          <w:szCs w:val="28"/>
        </w:rPr>
        <w:t xml:space="preserve">; 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>Доступ к сервисному центру по бесплатной телефонной линии.</w:t>
      </w:r>
    </w:p>
    <w:p w:rsid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>Сроки: выезд инженера на диагностику неисправностей по месту установки МИ - в течение 7-ми рабочих дней с заявки Заказчика;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16C2">
        <w:rPr>
          <w:rFonts w:ascii="Times New Roman" w:hAnsi="Times New Roman"/>
          <w:sz w:val="28"/>
          <w:szCs w:val="28"/>
        </w:rPr>
        <w:t>удаленная диагностика неисправностей - в течение 6-ти часов рабочего времени после обращения (при условии поступления заявки до 15.00 по московскому времени).</w:t>
      </w:r>
    </w:p>
    <w:p w:rsidR="00E31853" w:rsidRPr="007D16C2" w:rsidRDefault="00E31853" w:rsidP="007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2">
        <w:rPr>
          <w:rFonts w:ascii="Times New Roman" w:hAnsi="Times New Roman"/>
          <w:sz w:val="28"/>
          <w:szCs w:val="28"/>
        </w:rPr>
        <w:t>Не включено: техническое обслуживание и ремонт периферийного оборудования (</w:t>
      </w:r>
      <w:proofErr w:type="spellStart"/>
      <w:r w:rsidRPr="007D16C2">
        <w:rPr>
          <w:rFonts w:ascii="Times New Roman" w:hAnsi="Times New Roman"/>
          <w:sz w:val="28"/>
          <w:szCs w:val="28"/>
        </w:rPr>
        <w:t>инъектор</w:t>
      </w:r>
      <w:proofErr w:type="spellEnd"/>
      <w:r w:rsidRPr="007D16C2">
        <w:rPr>
          <w:rFonts w:ascii="Times New Roman" w:hAnsi="Times New Roman"/>
          <w:sz w:val="28"/>
          <w:szCs w:val="28"/>
        </w:rPr>
        <w:t>/принтер), поставка аксессуаров.</w:t>
      </w:r>
    </w:p>
    <w:sectPr w:rsidR="00E31853" w:rsidRPr="007D16C2" w:rsidSect="007D16C2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03" w:rsidRDefault="00A41903">
      <w:pPr>
        <w:spacing w:after="0" w:line="240" w:lineRule="auto"/>
      </w:pPr>
      <w:r>
        <w:separator/>
      </w:r>
    </w:p>
  </w:endnote>
  <w:endnote w:type="continuationSeparator" w:id="0">
    <w:p w:rsidR="00A41903" w:rsidRDefault="00A4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1A" w:rsidRDefault="00DB091A">
    <w:pPr>
      <w:pStyle w:val="ad"/>
      <w:jc w:val="center"/>
    </w:pPr>
  </w:p>
  <w:p w:rsidR="00DB091A" w:rsidRDefault="00DB09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03" w:rsidRDefault="00A41903">
      <w:pPr>
        <w:spacing w:after="0" w:line="240" w:lineRule="auto"/>
      </w:pPr>
      <w:r>
        <w:separator/>
      </w:r>
    </w:p>
  </w:footnote>
  <w:footnote w:type="continuationSeparator" w:id="0">
    <w:p w:rsidR="00A41903" w:rsidRDefault="00A4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1A" w:rsidRDefault="00DB091A">
    <w:pPr>
      <w:pStyle w:val="ac"/>
      <w:jc w:val="center"/>
    </w:pPr>
  </w:p>
  <w:p w:rsidR="00DB091A" w:rsidRDefault="00DB09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E0D"/>
    <w:multiLevelType w:val="multilevel"/>
    <w:tmpl w:val="86CA69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B90C08"/>
    <w:multiLevelType w:val="multilevel"/>
    <w:tmpl w:val="83AE0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1A"/>
    <w:rsid w:val="006F1DF9"/>
    <w:rsid w:val="007D16C2"/>
    <w:rsid w:val="00A41903"/>
    <w:rsid w:val="00AC2361"/>
    <w:rsid w:val="00DB091A"/>
    <w:rsid w:val="00E31853"/>
    <w:rsid w:val="00F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6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03C64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03C64"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13B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03C6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03C6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21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31853"/>
    <w:rPr>
      <w:sz w:val="23"/>
      <w:szCs w:val="23"/>
      <w:shd w:val="clear" w:color="auto" w:fill="FFFFFF"/>
    </w:rPr>
  </w:style>
  <w:style w:type="character" w:customStyle="1" w:styleId="af">
    <w:name w:val="Основной текст_"/>
    <w:basedOn w:val="a0"/>
    <w:link w:val="1"/>
    <w:rsid w:val="00E31853"/>
    <w:rPr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f"/>
    <w:rsid w:val="00E31853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853"/>
    <w:pPr>
      <w:shd w:val="clear" w:color="auto" w:fill="FFFFFF"/>
      <w:spacing w:after="0" w:line="0" w:lineRule="atLeast"/>
      <w:jc w:val="right"/>
    </w:pPr>
    <w:rPr>
      <w:rFonts w:eastAsiaTheme="minorHAnsi" w:cstheme="minorBidi"/>
      <w:sz w:val="23"/>
      <w:szCs w:val="23"/>
      <w:lang w:eastAsia="en-US"/>
    </w:rPr>
  </w:style>
  <w:style w:type="paragraph" w:customStyle="1" w:styleId="1">
    <w:name w:val="Основной текст1"/>
    <w:basedOn w:val="a"/>
    <w:link w:val="af"/>
    <w:rsid w:val="00E31853"/>
    <w:pPr>
      <w:shd w:val="clear" w:color="auto" w:fill="FFFFFF"/>
      <w:spacing w:after="0" w:line="293" w:lineRule="exact"/>
    </w:pPr>
    <w:rPr>
      <w:rFonts w:eastAsia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6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03C64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03C64"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13B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03C6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03C6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21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31853"/>
    <w:rPr>
      <w:sz w:val="23"/>
      <w:szCs w:val="23"/>
      <w:shd w:val="clear" w:color="auto" w:fill="FFFFFF"/>
    </w:rPr>
  </w:style>
  <w:style w:type="character" w:customStyle="1" w:styleId="af">
    <w:name w:val="Основной текст_"/>
    <w:basedOn w:val="a0"/>
    <w:link w:val="1"/>
    <w:rsid w:val="00E31853"/>
    <w:rPr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f"/>
    <w:rsid w:val="00E31853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853"/>
    <w:pPr>
      <w:shd w:val="clear" w:color="auto" w:fill="FFFFFF"/>
      <w:spacing w:after="0" w:line="0" w:lineRule="atLeast"/>
      <w:jc w:val="right"/>
    </w:pPr>
    <w:rPr>
      <w:rFonts w:eastAsiaTheme="minorHAnsi" w:cstheme="minorBidi"/>
      <w:sz w:val="23"/>
      <w:szCs w:val="23"/>
      <w:lang w:eastAsia="en-US"/>
    </w:rPr>
  </w:style>
  <w:style w:type="paragraph" w:customStyle="1" w:styleId="1">
    <w:name w:val="Основной текст1"/>
    <w:basedOn w:val="a"/>
    <w:link w:val="af"/>
    <w:rsid w:val="00E31853"/>
    <w:pPr>
      <w:shd w:val="clear" w:color="auto" w:fill="FFFFFF"/>
      <w:spacing w:after="0" w:line="293" w:lineRule="exact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Коломыцев</dc:creator>
  <cp:lastModifiedBy>Пользователь Windows</cp:lastModifiedBy>
  <cp:revision>3</cp:revision>
  <cp:lastPrinted>2019-02-13T10:37:00Z</cp:lastPrinted>
  <dcterms:created xsi:type="dcterms:W3CDTF">2021-07-27T07:26:00Z</dcterms:created>
  <dcterms:modified xsi:type="dcterms:W3CDTF">2021-07-27T07:38:00Z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