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№23</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526A47">
            <w:pPr>
              <w:pStyle w:val="a8"/>
              <w:jc w:val="both"/>
              <w:rPr>
                <w:b/>
                <w:szCs w:val="28"/>
              </w:rPr>
            </w:pPr>
            <w:proofErr w:type="spellStart"/>
            <w:r>
              <w:rPr>
                <w:b/>
                <w:szCs w:val="28"/>
              </w:rPr>
              <w:t>Исх.№________от</w:t>
            </w:r>
            <w:proofErr w:type="spellEnd"/>
            <w:r>
              <w:rPr>
                <w:b/>
                <w:szCs w:val="28"/>
              </w:rPr>
              <w:t xml:space="preserve">  __________2016</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7C5674">
        <w:rPr>
          <w:szCs w:val="28"/>
        </w:rPr>
        <w:t>росе котировок №31</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2106EB">
        <w:rPr>
          <w:szCs w:val="28"/>
        </w:rPr>
        <w:t xml:space="preserve">медицинских препаратов </w:t>
      </w:r>
      <w:r w:rsidR="00B56861">
        <w:rPr>
          <w:szCs w:val="28"/>
        </w:rPr>
        <w:t xml:space="preserve">в </w:t>
      </w:r>
      <w:r w:rsidR="007C5674">
        <w:rPr>
          <w:szCs w:val="28"/>
        </w:rPr>
        <w:t>мае</w:t>
      </w:r>
      <w:r w:rsidR="00EB78C4">
        <w:rPr>
          <w:szCs w:val="28"/>
        </w:rPr>
        <w:t xml:space="preserve"> </w:t>
      </w:r>
      <w:proofErr w:type="spellStart"/>
      <w:r w:rsidR="00A169E4">
        <w:rPr>
          <w:szCs w:val="28"/>
        </w:rPr>
        <w:t>м-це</w:t>
      </w:r>
      <w:proofErr w:type="spellEnd"/>
      <w:r w:rsidR="00A169E4">
        <w:rPr>
          <w:szCs w:val="28"/>
        </w:rPr>
        <w:t xml:space="preserve"> 2016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 xml:space="preserve">"____" _________ </w:t>
      </w:r>
      <w:smartTag w:uri="urn:schemas-microsoft-com:office:smarttags" w:element="metricconverter">
        <w:smartTagPr>
          <w:attr w:name="ProductID" w:val="2016 г"/>
        </w:smartTagPr>
        <w:r>
          <w:rPr>
            <w:sz w:val="28"/>
            <w:szCs w:val="28"/>
          </w:rPr>
          <w:t>2016</w:t>
        </w:r>
        <w:r w:rsidR="002679A6" w:rsidRPr="00627058">
          <w:rPr>
            <w:sz w:val="28"/>
            <w:szCs w:val="28"/>
          </w:rPr>
          <w:t> г</w:t>
        </w:r>
      </w:smartTag>
      <w:r w:rsidR="002679A6" w:rsidRPr="00627058">
        <w:rPr>
          <w:sz w:val="28"/>
          <w:szCs w:val="28"/>
        </w:rPr>
        <w:t>.</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lastRenderedPageBreak/>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 xml:space="preserve">__» ___________ </w:t>
      </w:r>
      <w:smartTag w:uri="urn:schemas-microsoft-com:office:smarttags" w:element="metricconverter">
        <w:smartTagPr>
          <w:attr w:name="ProductID" w:val="2016 г"/>
        </w:smartTagPr>
        <w:r>
          <w:rPr>
            <w:bCs/>
            <w:sz w:val="28"/>
            <w:szCs w:val="28"/>
          </w:rPr>
          <w:t>2016</w:t>
        </w:r>
        <w:r w:rsidRPr="005C4748">
          <w:rPr>
            <w:bCs/>
            <w:sz w:val="28"/>
            <w:szCs w:val="28"/>
          </w:rPr>
          <w:t xml:space="preserve"> г</w:t>
        </w:r>
      </w:smartTag>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BD51A6">
        <w:rPr>
          <w:sz w:val="28"/>
          <w:szCs w:val="28"/>
        </w:rPr>
        <w:t>овок №23</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B40F0B"/>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D1D" w:rsidRDefault="00BC2D1D">
      <w:r>
        <w:separator/>
      </w:r>
    </w:p>
  </w:endnote>
  <w:endnote w:type="continuationSeparator" w:id="0">
    <w:p w:rsidR="00BC2D1D" w:rsidRDefault="00BC2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D1D" w:rsidRDefault="00BC2D1D">
      <w:r>
        <w:separator/>
      </w:r>
    </w:p>
  </w:footnote>
  <w:footnote w:type="continuationSeparator" w:id="0">
    <w:p w:rsidR="00BC2D1D" w:rsidRDefault="00BC2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86A5B"/>
    <w:rsid w:val="00093F61"/>
    <w:rsid w:val="000A4481"/>
    <w:rsid w:val="000B66F7"/>
    <w:rsid w:val="000C0528"/>
    <w:rsid w:val="000C3950"/>
    <w:rsid w:val="000D01A0"/>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C58A0"/>
    <w:rsid w:val="002C5CB5"/>
    <w:rsid w:val="002D7CEA"/>
    <w:rsid w:val="002E006D"/>
    <w:rsid w:val="002E45D5"/>
    <w:rsid w:val="003172EF"/>
    <w:rsid w:val="00335763"/>
    <w:rsid w:val="00336BDC"/>
    <w:rsid w:val="0036514E"/>
    <w:rsid w:val="003A2BCA"/>
    <w:rsid w:val="003B3102"/>
    <w:rsid w:val="003B55EC"/>
    <w:rsid w:val="003B785A"/>
    <w:rsid w:val="00415D08"/>
    <w:rsid w:val="00425536"/>
    <w:rsid w:val="00425BB5"/>
    <w:rsid w:val="004344B7"/>
    <w:rsid w:val="00440E7B"/>
    <w:rsid w:val="0045487E"/>
    <w:rsid w:val="00463015"/>
    <w:rsid w:val="00463C11"/>
    <w:rsid w:val="004775E0"/>
    <w:rsid w:val="004A5D30"/>
    <w:rsid w:val="004C063E"/>
    <w:rsid w:val="004E1C61"/>
    <w:rsid w:val="0050441D"/>
    <w:rsid w:val="00526A10"/>
    <w:rsid w:val="00526A47"/>
    <w:rsid w:val="005358D0"/>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4F8F"/>
    <w:rsid w:val="00741768"/>
    <w:rsid w:val="00770EAD"/>
    <w:rsid w:val="0077269A"/>
    <w:rsid w:val="007A2DE5"/>
    <w:rsid w:val="007A7247"/>
    <w:rsid w:val="007B6A31"/>
    <w:rsid w:val="007C5674"/>
    <w:rsid w:val="007E2D7D"/>
    <w:rsid w:val="007E6F80"/>
    <w:rsid w:val="00804F10"/>
    <w:rsid w:val="00834B81"/>
    <w:rsid w:val="00835EFB"/>
    <w:rsid w:val="008F1580"/>
    <w:rsid w:val="00900845"/>
    <w:rsid w:val="009362E1"/>
    <w:rsid w:val="0094320D"/>
    <w:rsid w:val="00945F9D"/>
    <w:rsid w:val="00953770"/>
    <w:rsid w:val="00964874"/>
    <w:rsid w:val="00972083"/>
    <w:rsid w:val="009B1FE0"/>
    <w:rsid w:val="009D157B"/>
    <w:rsid w:val="009F1D73"/>
    <w:rsid w:val="009F2288"/>
    <w:rsid w:val="00A03F12"/>
    <w:rsid w:val="00A15685"/>
    <w:rsid w:val="00A169E4"/>
    <w:rsid w:val="00A24F2E"/>
    <w:rsid w:val="00A41176"/>
    <w:rsid w:val="00A42B8E"/>
    <w:rsid w:val="00A75025"/>
    <w:rsid w:val="00AB041A"/>
    <w:rsid w:val="00B23CF8"/>
    <w:rsid w:val="00B40F0B"/>
    <w:rsid w:val="00B56861"/>
    <w:rsid w:val="00B81283"/>
    <w:rsid w:val="00BA0E10"/>
    <w:rsid w:val="00BA2279"/>
    <w:rsid w:val="00BC2D1D"/>
    <w:rsid w:val="00BC759A"/>
    <w:rsid w:val="00BD51A6"/>
    <w:rsid w:val="00BF5A8E"/>
    <w:rsid w:val="00BF7598"/>
    <w:rsid w:val="00CA287B"/>
    <w:rsid w:val="00CD03E8"/>
    <w:rsid w:val="00CD6333"/>
    <w:rsid w:val="00CF315D"/>
    <w:rsid w:val="00CF3C94"/>
    <w:rsid w:val="00D06480"/>
    <w:rsid w:val="00D25A35"/>
    <w:rsid w:val="00D3473F"/>
    <w:rsid w:val="00D458A2"/>
    <w:rsid w:val="00D520D6"/>
    <w:rsid w:val="00DD339B"/>
    <w:rsid w:val="00E15D02"/>
    <w:rsid w:val="00E421B6"/>
    <w:rsid w:val="00EB78C4"/>
    <w:rsid w:val="00EF4809"/>
    <w:rsid w:val="00F15CF3"/>
    <w:rsid w:val="00F55090"/>
    <w:rsid w:val="00F70D53"/>
    <w:rsid w:val="00F758F7"/>
    <w:rsid w:val="00F8420D"/>
    <w:rsid w:val="00FA75CC"/>
    <w:rsid w:val="00FD589B"/>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header"/>
    <w:basedOn w:val="a"/>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1186</Words>
  <Characters>6761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2016-04-28T06:06:00Z</dcterms:created>
  <dcterms:modified xsi:type="dcterms:W3CDTF">2016-04-28T06:06:00Z</dcterms:modified>
</cp:coreProperties>
</file>